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620" w:rsidRPr="002E7620" w:rsidRDefault="008F0C2F" w:rsidP="0029386A">
      <w:pPr>
        <w:jc w:val="center"/>
        <w:rPr>
          <w:rFonts w:ascii="Tahoma" w:eastAsia="Calibri" w:hAnsi="Tahoma" w:cs="Tahoma"/>
          <w:b/>
          <w:sz w:val="20"/>
          <w:szCs w:val="20"/>
        </w:rPr>
      </w:pPr>
      <w:r>
        <w:rPr>
          <w:rFonts w:ascii="Tahoma" w:eastAsia="Calibri" w:hAnsi="Tahoma" w:cs="Tahoma"/>
          <w:b/>
          <w:sz w:val="20"/>
          <w:szCs w:val="20"/>
        </w:rPr>
        <w:t xml:space="preserve">TÜRKİYE ODALAR VE BORSALAR BİRLİĞİ </w:t>
      </w:r>
      <w:proofErr w:type="gramStart"/>
      <w:r>
        <w:rPr>
          <w:rFonts w:ascii="Tahoma" w:eastAsia="Calibri" w:hAnsi="Tahoma" w:cs="Tahoma"/>
          <w:b/>
          <w:sz w:val="20"/>
          <w:szCs w:val="20"/>
        </w:rPr>
        <w:t>ANADOLU</w:t>
      </w:r>
      <w:r w:rsidR="002E7620" w:rsidRPr="002E7620">
        <w:rPr>
          <w:rFonts w:ascii="Tahoma" w:eastAsia="Calibri" w:hAnsi="Tahoma" w:cs="Tahoma"/>
          <w:b/>
          <w:sz w:val="20"/>
          <w:szCs w:val="20"/>
        </w:rPr>
        <w:t xml:space="preserve">  LİSESİ</w:t>
      </w:r>
      <w:proofErr w:type="gramEnd"/>
      <w:r w:rsidR="002E7620" w:rsidRPr="002E7620">
        <w:rPr>
          <w:rFonts w:ascii="Tahoma" w:eastAsia="Calibri" w:hAnsi="Tahoma" w:cs="Tahoma"/>
          <w:b/>
          <w:sz w:val="20"/>
          <w:szCs w:val="20"/>
        </w:rPr>
        <w:t xml:space="preserve"> MÜDÜRLÜĞÜNE</w:t>
      </w:r>
      <w:r w:rsidR="0029386A">
        <w:rPr>
          <w:rFonts w:ascii="Tahoma" w:eastAsia="Calibri" w:hAnsi="Tahoma" w:cs="Tahoma"/>
          <w:b/>
          <w:sz w:val="20"/>
          <w:szCs w:val="20"/>
        </w:rPr>
        <w:t xml:space="preserve"> </w:t>
      </w:r>
      <w:r w:rsidR="002E7620" w:rsidRPr="002E7620">
        <w:rPr>
          <w:rFonts w:ascii="Tahoma" w:eastAsia="Calibri" w:hAnsi="Tahoma" w:cs="Tahoma"/>
          <w:b/>
          <w:sz w:val="20"/>
          <w:szCs w:val="20"/>
        </w:rPr>
        <w:t>201</w:t>
      </w:r>
      <w:r w:rsidR="0029386A">
        <w:rPr>
          <w:rFonts w:ascii="Tahoma" w:eastAsia="Calibri" w:hAnsi="Tahoma" w:cs="Tahoma"/>
          <w:b/>
          <w:sz w:val="20"/>
          <w:szCs w:val="20"/>
        </w:rPr>
        <w:t>9-2020</w:t>
      </w:r>
      <w:r w:rsidR="002E7620" w:rsidRPr="002E7620">
        <w:rPr>
          <w:rFonts w:ascii="Tahoma" w:eastAsia="Calibri" w:hAnsi="Tahoma" w:cs="Tahoma"/>
          <w:b/>
          <w:sz w:val="20"/>
          <w:szCs w:val="20"/>
        </w:rPr>
        <w:t xml:space="preserve"> ÖĞRETİM YILI</w:t>
      </w:r>
    </w:p>
    <w:p w:rsidR="002E7620" w:rsidRPr="002E7620" w:rsidRDefault="002E7620" w:rsidP="002E7620">
      <w:pPr>
        <w:ind w:firstLine="708"/>
        <w:jc w:val="center"/>
        <w:rPr>
          <w:rFonts w:ascii="Tahoma" w:eastAsia="Calibri" w:hAnsi="Tahoma" w:cs="Tahoma"/>
          <w:b/>
          <w:sz w:val="20"/>
          <w:szCs w:val="20"/>
        </w:rPr>
      </w:pPr>
      <w:r w:rsidRPr="002E7620">
        <w:rPr>
          <w:rFonts w:ascii="Tahoma" w:eastAsia="Calibri" w:hAnsi="Tahoma" w:cs="Tahoma"/>
          <w:b/>
          <w:sz w:val="20"/>
          <w:szCs w:val="20"/>
        </w:rPr>
        <w:t>SENE SONU ÖĞRETMEN DERS RAPORU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"/>
        <w:gridCol w:w="4858"/>
        <w:gridCol w:w="7082"/>
        <w:gridCol w:w="6"/>
        <w:gridCol w:w="2409"/>
      </w:tblGrid>
      <w:tr w:rsidR="0029386A" w:rsidRPr="002E7620" w:rsidTr="0029386A">
        <w:trPr>
          <w:trHeight w:val="592"/>
        </w:trPr>
        <w:tc>
          <w:tcPr>
            <w:tcW w:w="14850" w:type="dxa"/>
            <w:gridSpan w:val="5"/>
          </w:tcPr>
          <w:p w:rsidR="0029386A" w:rsidRPr="002E7620" w:rsidRDefault="0029386A" w:rsidP="0029386A">
            <w:pPr>
              <w:tabs>
                <w:tab w:val="left" w:pos="5325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11385"/>
              </w:tabs>
              <w:rPr>
                <w:rFonts w:ascii="Tahoma" w:eastAsia="Calibri" w:hAnsi="Tahoma" w:cs="Tahoma"/>
                <w:sz w:val="20"/>
                <w:szCs w:val="20"/>
              </w:rPr>
            </w:pPr>
            <w:r w:rsidRPr="002E7620">
              <w:rPr>
                <w:rFonts w:ascii="Tahoma" w:eastAsia="Calibri" w:hAnsi="Tahoma" w:cs="Tahoma"/>
                <w:sz w:val="20"/>
                <w:szCs w:val="20"/>
              </w:rPr>
              <w:t xml:space="preserve">Öğretmenin Adı, </w:t>
            </w:r>
            <w:proofErr w:type="spellStart"/>
            <w:proofErr w:type="gramStart"/>
            <w:r w:rsidRPr="002E7620">
              <w:rPr>
                <w:rFonts w:ascii="Tahoma" w:eastAsia="Calibri" w:hAnsi="Tahoma" w:cs="Tahoma"/>
                <w:sz w:val="20"/>
                <w:szCs w:val="20"/>
              </w:rPr>
              <w:t>Soyadı:</w:t>
            </w:r>
            <w:r w:rsidR="00842D1A">
              <w:rPr>
                <w:rFonts w:ascii="Tahoma" w:eastAsia="Calibri" w:hAnsi="Tahoma" w:cs="Tahoma"/>
                <w:sz w:val="20"/>
                <w:szCs w:val="20"/>
              </w:rPr>
              <w:t>FATİH</w:t>
            </w:r>
            <w:proofErr w:type="spellEnd"/>
            <w:proofErr w:type="gramEnd"/>
            <w:r w:rsidR="00842D1A">
              <w:rPr>
                <w:rFonts w:ascii="Tahoma" w:eastAsia="Calibri" w:hAnsi="Tahoma" w:cs="Tahoma"/>
                <w:sz w:val="20"/>
                <w:szCs w:val="20"/>
              </w:rPr>
              <w:t xml:space="preserve"> ÖZLÜ</w:t>
            </w:r>
            <w:r>
              <w:rPr>
                <w:rFonts w:ascii="Tahoma" w:eastAsia="Calibri" w:hAnsi="Tahoma" w:cs="Tahoma"/>
                <w:sz w:val="20"/>
                <w:szCs w:val="20"/>
              </w:rPr>
              <w:tab/>
            </w:r>
            <w:r w:rsidRPr="002E7620">
              <w:rPr>
                <w:rFonts w:ascii="Tahoma" w:eastAsia="Calibri" w:hAnsi="Tahoma" w:cs="Tahoma"/>
                <w:sz w:val="20"/>
                <w:szCs w:val="20"/>
              </w:rPr>
              <w:t>Öğretmenin Branşı       :</w:t>
            </w:r>
            <w:r>
              <w:rPr>
                <w:rFonts w:ascii="Tahoma" w:eastAsia="Calibri" w:hAnsi="Tahoma" w:cs="Tahoma"/>
                <w:sz w:val="20"/>
                <w:szCs w:val="20"/>
              </w:rPr>
              <w:t xml:space="preserve">    </w:t>
            </w:r>
            <w:r w:rsidR="00842D1A">
              <w:rPr>
                <w:rFonts w:ascii="Tahoma" w:eastAsia="Calibri" w:hAnsi="Tahoma" w:cs="Tahoma"/>
                <w:sz w:val="20"/>
                <w:szCs w:val="20"/>
              </w:rPr>
              <w:t>MATEMATİK</w:t>
            </w:r>
            <w:r>
              <w:rPr>
                <w:rFonts w:ascii="Tahoma" w:eastAsia="Calibri" w:hAnsi="Tahoma" w:cs="Tahoma"/>
                <w:sz w:val="20"/>
                <w:szCs w:val="20"/>
              </w:rPr>
              <w:t xml:space="preserve">    </w:t>
            </w:r>
            <w:r>
              <w:rPr>
                <w:rFonts w:ascii="Tahoma" w:eastAsia="Calibri" w:hAnsi="Tahoma" w:cs="Tahoma"/>
                <w:sz w:val="20"/>
                <w:szCs w:val="20"/>
              </w:rPr>
              <w:tab/>
              <w:t xml:space="preserve">          Sınıf Şube:</w:t>
            </w:r>
            <w:r w:rsidR="00842D1A">
              <w:rPr>
                <w:rFonts w:ascii="Tahoma" w:eastAsia="Calibri" w:hAnsi="Tahoma" w:cs="Tahoma"/>
                <w:sz w:val="20"/>
                <w:szCs w:val="20"/>
              </w:rPr>
              <w:t>11/D</w:t>
            </w:r>
            <w:r>
              <w:rPr>
                <w:rFonts w:ascii="Tahoma" w:eastAsia="Calibri" w:hAnsi="Tahoma" w:cs="Tahoma"/>
                <w:sz w:val="20"/>
                <w:szCs w:val="20"/>
              </w:rPr>
              <w:tab/>
            </w:r>
          </w:p>
        </w:tc>
      </w:tr>
      <w:tr w:rsidR="002E7620" w:rsidRPr="002E7620" w:rsidTr="0029386A">
        <w:trPr>
          <w:trHeight w:val="427"/>
        </w:trPr>
        <w:tc>
          <w:tcPr>
            <w:tcW w:w="14850" w:type="dxa"/>
            <w:gridSpan w:val="5"/>
            <w:vAlign w:val="center"/>
          </w:tcPr>
          <w:p w:rsidR="002E7620" w:rsidRPr="002E7620" w:rsidRDefault="002E7620" w:rsidP="0029386A">
            <w:pPr>
              <w:rPr>
                <w:rFonts w:ascii="Tahoma" w:eastAsia="Calibri" w:hAnsi="Tahoma" w:cs="Tahoma"/>
                <w:b/>
                <w:sz w:val="20"/>
                <w:szCs w:val="20"/>
              </w:rPr>
            </w:pPr>
            <w:r w:rsidRPr="002E7620">
              <w:rPr>
                <w:rFonts w:ascii="Tahoma" w:eastAsia="Calibri" w:hAnsi="Tahoma" w:cs="Tahoma"/>
                <w:sz w:val="20"/>
                <w:szCs w:val="20"/>
              </w:rPr>
              <w:t>Yıllık dağıtım planına göre konuları bitirip bitirmediğiniz:</w:t>
            </w:r>
            <w:r w:rsidR="0029386A">
              <w:rPr>
                <w:rFonts w:ascii="Tahoma" w:eastAsia="Calibri" w:hAnsi="Tahoma" w:cs="Tahoma"/>
                <w:sz w:val="20"/>
                <w:szCs w:val="20"/>
              </w:rPr>
              <w:t xml:space="preserve"> COVİD-19 Salgını nedeniyle eğitime ara verildiği için dersler müfredata uygun olarak tamamlanamamıştır.</w:t>
            </w:r>
            <w:r w:rsidR="0029386A" w:rsidRPr="002E7620">
              <w:rPr>
                <w:rFonts w:ascii="Tahoma" w:eastAsia="Calibri" w:hAnsi="Tahoma" w:cs="Tahoma"/>
                <w:b/>
                <w:sz w:val="20"/>
                <w:szCs w:val="20"/>
              </w:rPr>
              <w:t xml:space="preserve"> </w:t>
            </w:r>
          </w:p>
        </w:tc>
      </w:tr>
      <w:tr w:rsidR="002E7620" w:rsidRPr="002E7620" w:rsidTr="0029386A">
        <w:trPr>
          <w:trHeight w:val="314"/>
        </w:trPr>
        <w:tc>
          <w:tcPr>
            <w:tcW w:w="14850" w:type="dxa"/>
            <w:gridSpan w:val="5"/>
            <w:vAlign w:val="center"/>
          </w:tcPr>
          <w:p w:rsidR="002E7620" w:rsidRPr="002E7620" w:rsidRDefault="002E7620" w:rsidP="002E7620">
            <w:pPr>
              <w:spacing w:after="0"/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 w:rsidRPr="002E7620">
              <w:rPr>
                <w:rFonts w:ascii="Tahoma" w:eastAsia="Calibri" w:hAnsi="Tahoma" w:cs="Tahoma"/>
                <w:sz w:val="20"/>
                <w:szCs w:val="20"/>
              </w:rPr>
              <w:t>KONULARI BİTİRMEMİŞSENİZ NEDENİNİ AYRINTILI ŞEKİLDE AŞAĞIDA BELİRTİNİZ.</w:t>
            </w:r>
          </w:p>
        </w:tc>
      </w:tr>
      <w:tr w:rsidR="0029386A" w:rsidRPr="002E7620" w:rsidTr="0029386A">
        <w:trPr>
          <w:trHeight w:val="300"/>
        </w:trPr>
        <w:tc>
          <w:tcPr>
            <w:tcW w:w="5353" w:type="dxa"/>
            <w:gridSpan w:val="2"/>
          </w:tcPr>
          <w:p w:rsidR="002E7620" w:rsidRPr="002E7620" w:rsidRDefault="0029386A" w:rsidP="0029386A">
            <w:pPr>
              <w:spacing w:after="0"/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 xml:space="preserve">İşlenemeyen </w:t>
            </w:r>
            <w:r w:rsidRPr="0029386A">
              <w:rPr>
                <w:rFonts w:ascii="Tahoma" w:eastAsia="Calibri" w:hAnsi="Tahoma" w:cs="Tahoma"/>
                <w:sz w:val="20"/>
                <w:szCs w:val="20"/>
              </w:rPr>
              <w:t>Konular</w:t>
            </w:r>
          </w:p>
        </w:tc>
        <w:tc>
          <w:tcPr>
            <w:tcW w:w="7088" w:type="dxa"/>
            <w:gridSpan w:val="2"/>
          </w:tcPr>
          <w:p w:rsidR="002E7620" w:rsidRPr="002E7620" w:rsidRDefault="0029386A" w:rsidP="002E7620">
            <w:pPr>
              <w:spacing w:after="0"/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Eksik Kalan Kazanımlar</w:t>
            </w:r>
            <w:r w:rsidR="002E7620" w:rsidRPr="002E7620">
              <w:rPr>
                <w:rFonts w:ascii="Tahoma" w:eastAsia="Calibri" w:hAnsi="Tahoma" w:cs="Tahoma"/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2E7620" w:rsidRPr="002E7620" w:rsidRDefault="0029386A" w:rsidP="002E7620">
            <w:pPr>
              <w:spacing w:after="0"/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İşlenememiş ders saati</w:t>
            </w:r>
          </w:p>
        </w:tc>
      </w:tr>
      <w:tr w:rsidR="0029386A" w:rsidRPr="002E7620" w:rsidTr="0029386A">
        <w:tc>
          <w:tcPr>
            <w:tcW w:w="495" w:type="dxa"/>
          </w:tcPr>
          <w:p w:rsidR="0029386A" w:rsidRPr="002E7620" w:rsidRDefault="0029386A" w:rsidP="002E7620">
            <w:pPr>
              <w:spacing w:after="0"/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1.</w:t>
            </w:r>
          </w:p>
        </w:tc>
        <w:tc>
          <w:tcPr>
            <w:tcW w:w="4858" w:type="dxa"/>
          </w:tcPr>
          <w:p w:rsidR="00842D1A" w:rsidRPr="00842D1A" w:rsidRDefault="00842D1A" w:rsidP="00842D1A">
            <w:pPr>
              <w:spacing w:after="0"/>
              <w:rPr>
                <w:rFonts w:ascii="Tahoma" w:eastAsia="Calibri" w:hAnsi="Tahoma" w:cs="Tahoma"/>
                <w:sz w:val="20"/>
                <w:szCs w:val="20"/>
              </w:rPr>
            </w:pPr>
            <w:r w:rsidRPr="00842D1A">
              <w:rPr>
                <w:rFonts w:ascii="Tahoma" w:eastAsia="Calibri" w:hAnsi="Tahoma" w:cs="Tahoma"/>
                <w:sz w:val="20"/>
                <w:szCs w:val="20"/>
              </w:rPr>
              <w:t>Çemberin Temel Elemanları</w:t>
            </w:r>
          </w:p>
          <w:p w:rsidR="0029386A" w:rsidRDefault="00842D1A" w:rsidP="00842D1A">
            <w:pPr>
              <w:spacing w:after="0"/>
              <w:rPr>
                <w:rFonts w:ascii="Tahoma" w:eastAsia="Calibri" w:hAnsi="Tahoma" w:cs="Tahoma"/>
                <w:sz w:val="20"/>
                <w:szCs w:val="20"/>
              </w:rPr>
            </w:pPr>
            <w:r w:rsidRPr="00842D1A">
              <w:rPr>
                <w:rFonts w:ascii="Tahoma" w:eastAsia="Calibri" w:hAnsi="Tahoma" w:cs="Tahoma"/>
                <w:sz w:val="20"/>
                <w:szCs w:val="20"/>
              </w:rPr>
              <w:t>Çemberde Açılar</w:t>
            </w:r>
          </w:p>
          <w:p w:rsidR="00842D1A" w:rsidRDefault="00842D1A" w:rsidP="00842D1A">
            <w:pPr>
              <w:spacing w:after="0"/>
              <w:rPr>
                <w:rFonts w:ascii="Tahoma" w:eastAsia="Calibri" w:hAnsi="Tahoma" w:cs="Tahoma"/>
                <w:sz w:val="20"/>
                <w:szCs w:val="20"/>
              </w:rPr>
            </w:pPr>
            <w:r w:rsidRPr="00842D1A">
              <w:rPr>
                <w:rFonts w:ascii="Tahoma" w:eastAsia="Calibri" w:hAnsi="Tahoma" w:cs="Tahoma"/>
                <w:sz w:val="20"/>
                <w:szCs w:val="20"/>
              </w:rPr>
              <w:t>Çemberde Teğet</w:t>
            </w:r>
          </w:p>
          <w:p w:rsidR="00842D1A" w:rsidRPr="002E7620" w:rsidRDefault="00842D1A" w:rsidP="00842D1A">
            <w:pPr>
              <w:spacing w:after="0"/>
              <w:rPr>
                <w:rFonts w:ascii="Tahoma" w:eastAsia="Calibri" w:hAnsi="Tahoma" w:cs="Tahoma"/>
                <w:sz w:val="20"/>
                <w:szCs w:val="20"/>
              </w:rPr>
            </w:pPr>
          </w:p>
        </w:tc>
        <w:tc>
          <w:tcPr>
            <w:tcW w:w="7088" w:type="dxa"/>
            <w:gridSpan w:val="2"/>
          </w:tcPr>
          <w:p w:rsidR="00842D1A" w:rsidRDefault="00842D1A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842D1A">
              <w:rPr>
                <w:rFonts w:ascii="Tahoma" w:eastAsia="Calibri" w:hAnsi="Tahoma" w:cs="Tahoma"/>
                <w:sz w:val="20"/>
                <w:szCs w:val="20"/>
              </w:rPr>
              <w:t>11.5.1.1. Çemberlerde teğet, kesen, kiriş, ç</w:t>
            </w:r>
            <w:r>
              <w:rPr>
                <w:rFonts w:ascii="Tahoma" w:eastAsia="Calibri" w:hAnsi="Tahoma" w:cs="Tahoma"/>
                <w:sz w:val="20"/>
                <w:szCs w:val="20"/>
              </w:rPr>
              <w:t>ap ve yay kavramlarını açıklar.</w:t>
            </w:r>
            <w:r w:rsidRPr="00842D1A">
              <w:rPr>
                <w:rFonts w:ascii="Tahoma" w:eastAsia="Calibri" w:hAnsi="Tahoma" w:cs="Tahoma"/>
                <w:sz w:val="20"/>
                <w:szCs w:val="20"/>
              </w:rPr>
              <w:t>11.5.1.2. Çemberde kirişin özellikle</w:t>
            </w:r>
            <w:r>
              <w:rPr>
                <w:rFonts w:ascii="Tahoma" w:eastAsia="Calibri" w:hAnsi="Tahoma" w:cs="Tahoma"/>
                <w:sz w:val="20"/>
                <w:szCs w:val="20"/>
              </w:rPr>
              <w:t>rini göstererek işlemler yapar.</w:t>
            </w:r>
          </w:p>
          <w:p w:rsidR="0029386A" w:rsidRDefault="00842D1A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842D1A">
              <w:rPr>
                <w:rFonts w:ascii="Tahoma" w:eastAsia="Calibri" w:hAnsi="Tahoma" w:cs="Tahoma"/>
                <w:sz w:val="20"/>
                <w:szCs w:val="20"/>
              </w:rPr>
              <w:t>1.5.2.1. Bir çemberde merkez, çevre, iç, dış ve teğet-kiriş açıların özelliklerini kullanarak işlemler yapar.</w:t>
            </w:r>
          </w:p>
          <w:p w:rsidR="00842D1A" w:rsidRPr="002E7620" w:rsidRDefault="00842D1A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842D1A">
              <w:rPr>
                <w:rFonts w:ascii="Tahoma" w:eastAsia="Calibri" w:hAnsi="Tahoma" w:cs="Tahoma"/>
                <w:sz w:val="20"/>
                <w:szCs w:val="20"/>
              </w:rPr>
              <w:t>11.5.3.1. Çemberde teğetin özelliklerini göstererek işlemler yapar.</w:t>
            </w:r>
          </w:p>
        </w:tc>
        <w:tc>
          <w:tcPr>
            <w:tcW w:w="2409" w:type="dxa"/>
          </w:tcPr>
          <w:p w:rsidR="0029386A" w:rsidRPr="002E7620" w:rsidRDefault="00842D1A" w:rsidP="002E7620">
            <w:pPr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22</w:t>
            </w:r>
            <w:bookmarkStart w:id="0" w:name="_GoBack"/>
            <w:bookmarkEnd w:id="0"/>
          </w:p>
        </w:tc>
      </w:tr>
      <w:tr w:rsidR="0029386A" w:rsidRPr="002E7620" w:rsidTr="0029386A">
        <w:tc>
          <w:tcPr>
            <w:tcW w:w="495" w:type="dxa"/>
          </w:tcPr>
          <w:p w:rsidR="0029386A" w:rsidRPr="002E7620" w:rsidRDefault="0029386A" w:rsidP="002E7620">
            <w:pPr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2.</w:t>
            </w:r>
          </w:p>
        </w:tc>
        <w:tc>
          <w:tcPr>
            <w:tcW w:w="4858" w:type="dxa"/>
          </w:tcPr>
          <w:p w:rsidR="0029386A" w:rsidRPr="002E7620" w:rsidRDefault="00842D1A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842D1A">
              <w:rPr>
                <w:rFonts w:ascii="Tahoma" w:eastAsia="Calibri" w:hAnsi="Tahoma" w:cs="Tahoma"/>
                <w:sz w:val="20"/>
                <w:szCs w:val="20"/>
              </w:rPr>
              <w:t>Dairenin Çevresi ve Alanı</w:t>
            </w:r>
          </w:p>
        </w:tc>
        <w:tc>
          <w:tcPr>
            <w:tcW w:w="7088" w:type="dxa"/>
            <w:gridSpan w:val="2"/>
          </w:tcPr>
          <w:p w:rsidR="0029386A" w:rsidRPr="002E7620" w:rsidRDefault="00842D1A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842D1A">
              <w:rPr>
                <w:rFonts w:ascii="Tahoma" w:eastAsia="Calibri" w:hAnsi="Tahoma" w:cs="Tahoma"/>
                <w:sz w:val="20"/>
                <w:szCs w:val="20"/>
              </w:rPr>
              <w:t>11.5.4.1. Dairenin çevre ve alan bağıntılarını oluşturur.</w:t>
            </w:r>
          </w:p>
        </w:tc>
        <w:tc>
          <w:tcPr>
            <w:tcW w:w="2409" w:type="dxa"/>
          </w:tcPr>
          <w:p w:rsidR="0029386A" w:rsidRPr="002E7620" w:rsidRDefault="00842D1A" w:rsidP="002E7620">
            <w:pPr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6</w:t>
            </w:r>
          </w:p>
        </w:tc>
      </w:tr>
      <w:tr w:rsidR="0029386A" w:rsidRPr="002E7620" w:rsidTr="0029386A">
        <w:tc>
          <w:tcPr>
            <w:tcW w:w="495" w:type="dxa"/>
          </w:tcPr>
          <w:p w:rsidR="0029386A" w:rsidRPr="002E7620" w:rsidRDefault="0029386A" w:rsidP="002E7620">
            <w:pPr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3.</w:t>
            </w:r>
          </w:p>
        </w:tc>
        <w:tc>
          <w:tcPr>
            <w:tcW w:w="4858" w:type="dxa"/>
          </w:tcPr>
          <w:p w:rsidR="0029386A" w:rsidRPr="002E7620" w:rsidRDefault="00842D1A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842D1A">
              <w:rPr>
                <w:rFonts w:ascii="Tahoma" w:eastAsia="Calibri" w:hAnsi="Tahoma" w:cs="Tahoma"/>
                <w:sz w:val="20"/>
                <w:szCs w:val="20"/>
              </w:rPr>
              <w:t>Katı Cisimler</w:t>
            </w:r>
          </w:p>
        </w:tc>
        <w:tc>
          <w:tcPr>
            <w:tcW w:w="7088" w:type="dxa"/>
            <w:gridSpan w:val="2"/>
          </w:tcPr>
          <w:p w:rsidR="0029386A" w:rsidRPr="002E7620" w:rsidRDefault="00842D1A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842D1A">
              <w:rPr>
                <w:rFonts w:ascii="Tahoma" w:eastAsia="Calibri" w:hAnsi="Tahoma" w:cs="Tahoma"/>
                <w:sz w:val="20"/>
                <w:szCs w:val="20"/>
              </w:rPr>
              <w:t>11.6.1.1. Küre, dik dairesel silindir ve dik dairesel koninin alan ve hacim bağıntılarını oluşturarak işlemler yapar.</w:t>
            </w:r>
          </w:p>
        </w:tc>
        <w:tc>
          <w:tcPr>
            <w:tcW w:w="2409" w:type="dxa"/>
          </w:tcPr>
          <w:p w:rsidR="0029386A" w:rsidRPr="002E7620" w:rsidRDefault="00842D1A" w:rsidP="002E7620">
            <w:pPr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14</w:t>
            </w:r>
          </w:p>
        </w:tc>
      </w:tr>
      <w:tr w:rsidR="0029386A" w:rsidRPr="002E7620" w:rsidTr="0029386A">
        <w:tc>
          <w:tcPr>
            <w:tcW w:w="495" w:type="dxa"/>
          </w:tcPr>
          <w:p w:rsidR="0029386A" w:rsidRPr="002E7620" w:rsidRDefault="0029386A" w:rsidP="002E7620">
            <w:pPr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4.</w:t>
            </w:r>
          </w:p>
        </w:tc>
        <w:tc>
          <w:tcPr>
            <w:tcW w:w="4858" w:type="dxa"/>
          </w:tcPr>
          <w:p w:rsidR="00842D1A" w:rsidRPr="00842D1A" w:rsidRDefault="00842D1A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842D1A">
              <w:rPr>
                <w:rFonts w:ascii="Tahoma" w:eastAsia="Calibri" w:hAnsi="Tahoma" w:cs="Tahoma"/>
                <w:sz w:val="20"/>
                <w:szCs w:val="20"/>
              </w:rPr>
              <w:t>Koşullu Olasılık</w:t>
            </w:r>
          </w:p>
          <w:p w:rsidR="0029386A" w:rsidRPr="002E7620" w:rsidRDefault="00842D1A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842D1A">
              <w:rPr>
                <w:rFonts w:ascii="Tahoma" w:eastAsia="Calibri" w:hAnsi="Tahoma" w:cs="Tahoma"/>
                <w:sz w:val="20"/>
                <w:szCs w:val="20"/>
              </w:rPr>
              <w:t>Deneysel ve Teorik Olasılık</w:t>
            </w:r>
          </w:p>
        </w:tc>
        <w:tc>
          <w:tcPr>
            <w:tcW w:w="7088" w:type="dxa"/>
            <w:gridSpan w:val="2"/>
          </w:tcPr>
          <w:p w:rsidR="00842D1A" w:rsidRPr="00842D1A" w:rsidRDefault="00842D1A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842D1A">
              <w:rPr>
                <w:rFonts w:ascii="Tahoma" w:eastAsia="Calibri" w:hAnsi="Tahoma" w:cs="Tahoma"/>
                <w:sz w:val="20"/>
                <w:szCs w:val="20"/>
              </w:rPr>
              <w:t>11.7.1.1. Koşullu olasılığı açıklayarak problemler çözer.</w:t>
            </w:r>
          </w:p>
          <w:p w:rsidR="00842D1A" w:rsidRDefault="00842D1A" w:rsidP="00842D1A">
            <w:r w:rsidRPr="00842D1A">
              <w:rPr>
                <w:rFonts w:ascii="Tahoma" w:eastAsia="Calibri" w:hAnsi="Tahoma" w:cs="Tahoma"/>
                <w:sz w:val="20"/>
                <w:szCs w:val="20"/>
              </w:rPr>
              <w:t>11.7.1.2. Bağımlı ve bağımsız olayları açıklayarak gerçekleşme olasılıklarını hesaplar.</w:t>
            </w:r>
            <w:r>
              <w:t xml:space="preserve"> </w:t>
            </w:r>
          </w:p>
          <w:p w:rsidR="00842D1A" w:rsidRPr="00842D1A" w:rsidRDefault="00842D1A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842D1A">
              <w:rPr>
                <w:rFonts w:ascii="Tahoma" w:eastAsia="Calibri" w:hAnsi="Tahoma" w:cs="Tahoma"/>
                <w:sz w:val="20"/>
                <w:szCs w:val="20"/>
              </w:rPr>
              <w:t>11.7.1.3. Bileşik olayı açıklayarak gerçekleşme olasılığını hesaplar.</w:t>
            </w:r>
          </w:p>
          <w:p w:rsidR="0029386A" w:rsidRPr="002E7620" w:rsidRDefault="00842D1A" w:rsidP="00842D1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842D1A">
              <w:rPr>
                <w:rFonts w:ascii="Tahoma" w:eastAsia="Calibri" w:hAnsi="Tahoma" w:cs="Tahoma"/>
                <w:sz w:val="20"/>
                <w:szCs w:val="20"/>
              </w:rPr>
              <w:t>11.7.2.1. Deneysel olasılık ile teorik olasılığı ilişkilendirir.</w:t>
            </w:r>
          </w:p>
        </w:tc>
        <w:tc>
          <w:tcPr>
            <w:tcW w:w="2409" w:type="dxa"/>
          </w:tcPr>
          <w:p w:rsidR="0029386A" w:rsidRPr="002E7620" w:rsidRDefault="00842D1A" w:rsidP="002E7620">
            <w:pPr>
              <w:jc w:val="center"/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18</w:t>
            </w:r>
          </w:p>
        </w:tc>
      </w:tr>
      <w:tr w:rsidR="0029386A" w:rsidRPr="002E7620" w:rsidTr="0029386A">
        <w:tc>
          <w:tcPr>
            <w:tcW w:w="495" w:type="dxa"/>
          </w:tcPr>
          <w:p w:rsidR="0029386A" w:rsidRPr="002E7620" w:rsidRDefault="0029386A" w:rsidP="002E7620">
            <w:pPr>
              <w:rPr>
                <w:rFonts w:ascii="Tahoma" w:eastAsia="Calibri" w:hAnsi="Tahoma" w:cs="Tahoma"/>
                <w:sz w:val="20"/>
                <w:szCs w:val="20"/>
              </w:rPr>
            </w:pPr>
          </w:p>
        </w:tc>
        <w:tc>
          <w:tcPr>
            <w:tcW w:w="11940" w:type="dxa"/>
            <w:gridSpan w:val="2"/>
          </w:tcPr>
          <w:p w:rsidR="0029386A" w:rsidRPr="002E7620" w:rsidRDefault="0029386A" w:rsidP="0029386A">
            <w:pPr>
              <w:tabs>
                <w:tab w:val="left" w:pos="10230"/>
              </w:tabs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Toplam Ders Saati:</w:t>
            </w:r>
          </w:p>
        </w:tc>
        <w:tc>
          <w:tcPr>
            <w:tcW w:w="2415" w:type="dxa"/>
            <w:gridSpan w:val="2"/>
          </w:tcPr>
          <w:p w:rsidR="0029386A" w:rsidRPr="002E7620" w:rsidRDefault="00842D1A" w:rsidP="002E7620">
            <w:pPr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/>
                <w:sz w:val="20"/>
                <w:szCs w:val="20"/>
              </w:rPr>
              <w:t>56</w:t>
            </w:r>
          </w:p>
        </w:tc>
      </w:tr>
    </w:tbl>
    <w:p w:rsidR="002E7620" w:rsidRDefault="0029386A" w:rsidP="0029386A">
      <w:pPr>
        <w:tabs>
          <w:tab w:val="left" w:pos="11940"/>
        </w:tabs>
        <w:spacing w:after="0"/>
        <w:rPr>
          <w:rFonts w:ascii="Tahoma" w:eastAsia="Calibri" w:hAnsi="Tahoma" w:cs="Tahoma"/>
          <w:sz w:val="20"/>
          <w:szCs w:val="20"/>
        </w:rPr>
      </w:pPr>
      <w:r>
        <w:rPr>
          <w:rFonts w:ascii="Tahoma" w:eastAsia="Calibri" w:hAnsi="Tahoma" w:cs="Tahoma"/>
          <w:sz w:val="20"/>
          <w:szCs w:val="20"/>
        </w:rPr>
        <w:tab/>
      </w:r>
    </w:p>
    <w:p w:rsidR="00842D1A" w:rsidRDefault="0029386A" w:rsidP="00842D1A">
      <w:pPr>
        <w:tabs>
          <w:tab w:val="left" w:pos="11940"/>
        </w:tabs>
        <w:spacing w:after="0"/>
        <w:rPr>
          <w:rFonts w:ascii="Tahoma" w:eastAsia="Calibri" w:hAnsi="Tahoma" w:cs="Tahoma"/>
          <w:sz w:val="20"/>
          <w:szCs w:val="20"/>
        </w:rPr>
      </w:pPr>
      <w:r>
        <w:rPr>
          <w:rFonts w:ascii="Tahoma" w:eastAsia="Calibri" w:hAnsi="Tahoma" w:cs="Tahoma"/>
          <w:sz w:val="20"/>
          <w:szCs w:val="20"/>
        </w:rPr>
        <w:tab/>
      </w:r>
      <w:proofErr w:type="gramStart"/>
      <w:r>
        <w:rPr>
          <w:rFonts w:ascii="Tahoma" w:eastAsia="Calibri" w:hAnsi="Tahoma" w:cs="Tahoma"/>
          <w:sz w:val="20"/>
          <w:szCs w:val="20"/>
        </w:rPr>
        <w:t>29/06/2020</w:t>
      </w:r>
      <w:proofErr w:type="gramEnd"/>
    </w:p>
    <w:p w:rsidR="00842D1A" w:rsidRDefault="002E7620" w:rsidP="00842D1A">
      <w:pPr>
        <w:tabs>
          <w:tab w:val="left" w:pos="11940"/>
        </w:tabs>
        <w:spacing w:after="0"/>
        <w:rPr>
          <w:rFonts w:ascii="Tahoma" w:eastAsia="Calibri" w:hAnsi="Tahoma" w:cs="Tahoma"/>
          <w:sz w:val="20"/>
          <w:szCs w:val="20"/>
        </w:rPr>
      </w:pPr>
      <w:r w:rsidRPr="002E7620">
        <w:rPr>
          <w:rFonts w:ascii="Tahoma" w:eastAsia="Calibri" w:hAnsi="Tahoma" w:cs="Tahoma"/>
          <w:sz w:val="20"/>
          <w:szCs w:val="20"/>
        </w:rPr>
        <w:t>Ger</w:t>
      </w:r>
      <w:r w:rsidR="00842D1A">
        <w:rPr>
          <w:rFonts w:ascii="Tahoma" w:eastAsia="Calibri" w:hAnsi="Tahoma" w:cs="Tahoma"/>
          <w:sz w:val="20"/>
          <w:szCs w:val="20"/>
        </w:rPr>
        <w:t xml:space="preserve">eğini bilgilerinize arz ederim </w:t>
      </w:r>
    </w:p>
    <w:p w:rsidR="0029386A" w:rsidRPr="0029386A" w:rsidRDefault="00842D1A" w:rsidP="00842D1A">
      <w:pPr>
        <w:tabs>
          <w:tab w:val="left" w:pos="11940"/>
        </w:tabs>
        <w:spacing w:after="0"/>
        <w:rPr>
          <w:rFonts w:ascii="Tahoma" w:eastAsia="Calibri" w:hAnsi="Tahoma" w:cs="Tahoma"/>
          <w:sz w:val="20"/>
          <w:szCs w:val="20"/>
        </w:rPr>
      </w:pPr>
      <w:proofErr w:type="gramStart"/>
      <w:r>
        <w:rPr>
          <w:rFonts w:ascii="Tahoma" w:eastAsia="Calibri" w:hAnsi="Tahoma" w:cs="Tahoma"/>
          <w:sz w:val="20"/>
          <w:szCs w:val="20"/>
        </w:rPr>
        <w:t>24</w:t>
      </w:r>
      <w:r w:rsidR="0029386A">
        <w:rPr>
          <w:rFonts w:ascii="Tahoma" w:eastAsia="Calibri" w:hAnsi="Tahoma" w:cs="Tahoma"/>
          <w:sz w:val="20"/>
          <w:szCs w:val="20"/>
        </w:rPr>
        <w:t>/06/2020</w:t>
      </w:r>
      <w:proofErr w:type="gramEnd"/>
      <w:r w:rsidR="0029386A">
        <w:rPr>
          <w:rFonts w:ascii="Tahoma" w:eastAsia="Calibri" w:hAnsi="Tahoma" w:cs="Tahoma"/>
          <w:sz w:val="20"/>
          <w:szCs w:val="20"/>
        </w:rPr>
        <w:tab/>
      </w:r>
      <w:r w:rsidR="0029386A" w:rsidRPr="0029386A">
        <w:rPr>
          <w:rFonts w:ascii="Tahoma" w:eastAsia="Calibri" w:hAnsi="Tahoma" w:cs="Tahoma"/>
          <w:sz w:val="20"/>
          <w:szCs w:val="20"/>
        </w:rPr>
        <w:t>Sinan ÇİFLİK</w:t>
      </w:r>
    </w:p>
    <w:p w:rsidR="002E7620" w:rsidRPr="002E7620" w:rsidRDefault="00842D1A" w:rsidP="0029386A">
      <w:pPr>
        <w:tabs>
          <w:tab w:val="left" w:pos="11910"/>
        </w:tabs>
        <w:spacing w:after="0"/>
        <w:rPr>
          <w:rFonts w:ascii="Tahoma" w:eastAsia="Calibri" w:hAnsi="Tahoma" w:cs="Tahoma"/>
          <w:sz w:val="20"/>
          <w:szCs w:val="20"/>
        </w:rPr>
      </w:pPr>
      <w:r>
        <w:rPr>
          <w:rFonts w:ascii="Tahoma" w:eastAsia="Calibri" w:hAnsi="Tahoma" w:cs="Tahoma"/>
          <w:sz w:val="20"/>
          <w:szCs w:val="20"/>
        </w:rPr>
        <w:t>FATİH ÖZLÜ</w:t>
      </w:r>
      <w:r w:rsidR="0029386A">
        <w:rPr>
          <w:rFonts w:ascii="Tahoma" w:eastAsia="Calibri" w:hAnsi="Tahoma" w:cs="Tahoma"/>
          <w:sz w:val="20"/>
          <w:szCs w:val="20"/>
        </w:rPr>
        <w:tab/>
      </w:r>
      <w:r w:rsidR="0029386A" w:rsidRPr="0029386A">
        <w:rPr>
          <w:rFonts w:ascii="Tahoma" w:eastAsia="Calibri" w:hAnsi="Tahoma" w:cs="Tahoma"/>
          <w:sz w:val="20"/>
          <w:szCs w:val="20"/>
        </w:rPr>
        <w:t>Okul Müdürü</w:t>
      </w:r>
    </w:p>
    <w:p w:rsidR="002E7620" w:rsidRPr="002E7620" w:rsidRDefault="002E7620" w:rsidP="002E7620">
      <w:pPr>
        <w:spacing w:after="0"/>
        <w:rPr>
          <w:rFonts w:ascii="Tahoma" w:eastAsia="Calibri" w:hAnsi="Tahoma" w:cs="Tahoma"/>
          <w:sz w:val="20"/>
          <w:szCs w:val="20"/>
        </w:rPr>
      </w:pPr>
    </w:p>
    <w:p w:rsidR="002E7620" w:rsidRPr="002E7620" w:rsidRDefault="0029386A" w:rsidP="0029386A">
      <w:pPr>
        <w:tabs>
          <w:tab w:val="left" w:pos="4590"/>
        </w:tabs>
        <w:spacing w:after="0"/>
        <w:rPr>
          <w:rFonts w:ascii="Tahoma" w:eastAsia="Calibri" w:hAnsi="Tahoma" w:cs="Tahoma"/>
          <w:sz w:val="20"/>
          <w:szCs w:val="20"/>
        </w:rPr>
      </w:pPr>
      <w:r>
        <w:rPr>
          <w:rFonts w:ascii="Tahoma" w:eastAsia="Calibri" w:hAnsi="Tahoma" w:cs="Tahoma"/>
          <w:sz w:val="20"/>
          <w:szCs w:val="20"/>
        </w:rPr>
        <w:lastRenderedPageBreak/>
        <w:tab/>
      </w:r>
      <w:proofErr w:type="gramStart"/>
      <w:r>
        <w:rPr>
          <w:rFonts w:ascii="Tahoma" w:eastAsia="Calibri" w:hAnsi="Tahoma" w:cs="Tahoma"/>
          <w:sz w:val="20"/>
          <w:szCs w:val="20"/>
        </w:rPr>
        <w:t>………………………</w:t>
      </w:r>
      <w:proofErr w:type="gramEnd"/>
    </w:p>
    <w:p w:rsidR="00405781" w:rsidRPr="0029386A" w:rsidRDefault="00405781" w:rsidP="00842D1A">
      <w:pPr>
        <w:rPr>
          <w:rFonts w:ascii="Tahoma" w:eastAsia="Calibri" w:hAnsi="Tahoma" w:cs="Tahoma"/>
          <w:sz w:val="20"/>
          <w:szCs w:val="20"/>
        </w:rPr>
      </w:pPr>
    </w:p>
    <w:sectPr w:rsidR="00405781" w:rsidRPr="0029386A" w:rsidSect="0029386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FB8"/>
    <w:rsid w:val="0029386A"/>
    <w:rsid w:val="002E7620"/>
    <w:rsid w:val="00405781"/>
    <w:rsid w:val="00842D1A"/>
    <w:rsid w:val="008F0C2F"/>
    <w:rsid w:val="00D21FB8"/>
    <w:rsid w:val="00EC1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-=[By NeC]=-</Company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PowerGate</dc:creator>
  <cp:keywords/>
  <dc:description/>
  <cp:lastModifiedBy>abcd</cp:lastModifiedBy>
  <cp:revision>5</cp:revision>
  <dcterms:created xsi:type="dcterms:W3CDTF">2020-06-23T08:25:00Z</dcterms:created>
  <dcterms:modified xsi:type="dcterms:W3CDTF">2020-06-23T20:41:00Z</dcterms:modified>
</cp:coreProperties>
</file>