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6E69" w:rsidRDefault="00BA118F">
      <w:pPr>
        <w:rPr>
          <w:b/>
        </w:rPr>
      </w:pPr>
      <w:r w:rsidRPr="00BA118F">
        <w:rPr>
          <w:b/>
        </w:rPr>
        <w:t>ÖZEL</w:t>
      </w:r>
      <w:r>
        <w:rPr>
          <w:b/>
        </w:rPr>
        <w:t xml:space="preserve"> </w:t>
      </w:r>
      <w:r w:rsidRPr="00BA118F">
        <w:rPr>
          <w:b/>
        </w:rPr>
        <w:t xml:space="preserve"> EĞİTİM 2 </w:t>
      </w:r>
      <w:r>
        <w:rPr>
          <w:b/>
        </w:rPr>
        <w:t xml:space="preserve"> </w:t>
      </w:r>
      <w:r w:rsidRPr="00BA118F">
        <w:rPr>
          <w:b/>
        </w:rPr>
        <w:t>HIZLI</w:t>
      </w:r>
      <w:r>
        <w:rPr>
          <w:b/>
        </w:rPr>
        <w:t xml:space="preserve"> </w:t>
      </w:r>
      <w:r w:rsidRPr="00BA118F">
        <w:rPr>
          <w:b/>
        </w:rPr>
        <w:t xml:space="preserve"> ÖZET </w:t>
      </w:r>
      <w:r>
        <w:rPr>
          <w:b/>
        </w:rPr>
        <w:t>:</w:t>
      </w:r>
    </w:p>
    <w:p w:rsidR="00946120" w:rsidRDefault="00946120" w:rsidP="00946120">
      <w:pPr>
        <w:rPr>
          <w:rFonts w:ascii="Calibri" w:hAnsi="Calibri"/>
          <w:b/>
          <w:color w:val="000000"/>
        </w:rPr>
      </w:pPr>
      <w:r>
        <w:rPr>
          <w:rFonts w:ascii="Calibri" w:hAnsi="Calibri"/>
          <w:b/>
          <w:color w:val="000000"/>
        </w:rPr>
        <w:t>ÖZEL EĞİTİM 2 (1-7 ÜNİTELERİ HIZLI ÖZET )</w:t>
      </w:r>
    </w:p>
    <w:p w:rsidR="00946120" w:rsidRDefault="00946120" w:rsidP="00946120">
      <w:r w:rsidRPr="00946120">
        <w:rPr>
          <w:b/>
        </w:rPr>
        <w:t>ÖĞRENME GÜÇLÜĞÜNÜ TANIMLAMA</w:t>
      </w:r>
      <w:r>
        <w:t xml:space="preserve"> :Temel Kavramlar ve Tanımlar Özel Öğrenme Güçlüğü (ÖÖG) dinleme, düşünme, konuşma, okuma, yazma, heceleme ve matematik işlemleri yapmada yeteneği etkileyen; konuşmanın, okuma ve yazmanın yapılamaması ya da anlaşılamaması ile ilgili psikolojik süreçlerden bir ya da bir kaçındaki bozukluk olarak tanımlanır. İngiliz Disleksi Derneği (British Dyslexia Association), Özel Öğrenme Güçlüğünü “okuma, imla ve yazılı dil alanlarının ve öğrenme fonksiyonlarının etkilendiği, karmaşık nörolojik bir tablo” olarak tanımlamıştır. Sayı, nota, motor fonksiyon ve organizasyon becerilerinden birinin ya da bir kaçının etkilendiği belirtilmiştir.</w:t>
      </w:r>
    </w:p>
    <w:p w:rsidR="00946120" w:rsidRDefault="00946120" w:rsidP="00946120">
      <w:r w:rsidRPr="00946120">
        <w:rPr>
          <w:b/>
        </w:rPr>
        <w:t>ÖĞRENME GÜÇLÜĞÜNÜN YAYGINLIĞI</w:t>
      </w:r>
      <w:r>
        <w:t xml:space="preserve"> :Öğrenme güçlüğünün genel olarak kabul edilmiş bir tanımı ve tanı ölçütlerinin olmaması ve farklı alanlarda çalışanların farklı tanı yaklaşımları olması nedeniyle gerçek sıklığı ve yaygınlığı bilinmemekle birlikte Amerika Birleşik Devletleri Eğitim Dairesine göre okul düzeyinde %5 oranındadır. 26 ülkeden alınan verilere göre en düşük Japonya ve Çin’de (%1), en </w:t>
      </w:r>
    </w:p>
    <w:p w:rsidR="00946120" w:rsidRPr="00946120" w:rsidRDefault="00946120" w:rsidP="00946120">
      <w:r w:rsidRPr="00946120">
        <w:rPr>
          <w:b/>
        </w:rPr>
        <w:t>ÖĞRENME GÜÇLÜĞÜNÜN TANILANMASI</w:t>
      </w:r>
      <w:r>
        <w:t xml:space="preserve"> Erken Tanı Öğrenme bozukluğu gelişimsel bir sorundur ve çocuğun doğumu ile başlar. Eğitim süreci içinde edinilmez. Okul öncesi yıllarda çocuklar akademik beceriye temel oluşturacak birçok bilgi ve beceri edinirler. Ancak öğrenme bozukluğu riski taşıyanlar çeşitli alanlarda öğrenme sorunları yaşarlar. Bu nedenle öğrenme bozuklukları da, pek çok sorun ya da hastalık gibi çok erken fark edilebilir. Türkiye’de yapılan bir çalışmada, öğrenme bozukluğu tanısı almış çocukların ailelerinin sorunu fark ettiği yaşla (M=6;9), tanının konulduğu yaş (M=7;11) arasındaki fark anlamlı bulunmuştur. Demir (2005) çalışmasında, okul öncesi dönemdeki çocukların %23,5’ini riskli olarak belirlemiştir. Ailelerin bir kısmı beklemeyi tercih ettiğinden, bir kısmı da nereden yardım alacağını bilemediğinden soruna müdahale gecikmektedir. yüksek Venezüela’da (%33) olduğu belirtilmektedir.</w:t>
      </w:r>
    </w:p>
    <w:p w:rsidR="000C4E69" w:rsidRDefault="00946120" w:rsidP="00946120">
      <w:r w:rsidRPr="00480679">
        <w:rPr>
          <w:b/>
        </w:rPr>
        <w:t>DSM-5’e göre Özgül Öğrenme Bozukluğu tanı ölçütleri</w:t>
      </w:r>
      <w:r>
        <w:t>: • Gerekli girişimlerde bulunulmuş olmasına karşın, en az altı aydır süren, aşağıdaki belirtilerden en az birinin varlığı ile belirli, öğrenme ve okul becerilerini kullanma güçlükleri: • Sözcük okumanın yanlış ya da yavaş ve çok çaba gerektiriyor olması • Okunanın anlamını anlama güçlüğü • Harf harf söyleme/yazma güçlükleri • Sayı algısı, sayı gerçekleri ya da hesaplama güçlükleri • Sayısal uslamlama (akıl yürütme) güçlükleri • Etkilenen okul becerileri, kişisel olarak uygulanan geçerli başarı ölçümleri ve kapsamlı klinik değerlendirme ile doğrulandığı üzere, kişinin kronolojik yaşına göre beklenenden önemli ölçüde ve ölçülebilir derecede altındadır ve okul ya da işle ilgili başarıyı ya da günlük yaşam etkinliklerini ileri derecede bozar.</w:t>
      </w:r>
    </w:p>
    <w:p w:rsidR="000C4E69" w:rsidRDefault="000C4E69" w:rsidP="00946120">
      <w:r w:rsidRPr="000C4E69">
        <w:rPr>
          <w:b/>
        </w:rPr>
        <w:t>Okuma Güçlüğü (Dyslexia):</w:t>
      </w:r>
      <w:r>
        <w:t xml:space="preserve"> DSM 5’ te okuma güçlükleri öğrenme güçlüklerinin sözcük okuma doğruluğu, okuma hızı ve akıcılığı ve okuduğunu anlama ile birlikte giden şekli olarak ifade edilmiştir. Görsel bilgi, primer görsel korteksten geçerek frontal kortekse doğru gelir. Bu yol, nesnenin nerede olduğunu bilmeyi sağlayan yoldur. Disleksideki harflerin yerini şaşırma, satırları karıştırma, mekân algısı gibi gelişimsel veya patolojik sorunların nedeni bu yoldaki sorunlar ile açıklanabilir. Okuma ve dil temelli öğrenmede yetersizlik, yavaşlık ve zorlanma, okuduğunu anlama ile dinlediğini anlama arasında fark, imla ile ilgili zorluklar, el yazısı yazma zorlukları, bilinen kelimeleri hatırlamada güçlük, matematik hesaplarında güçlük şeklinde sorunlar görülebilir. Okuma güçlüğünde çocuk harf-ses ilişkisi kurmakta zorlanır (Bazı harflerin seslerini öğrenemez, harfin şekli ile sesini birleştiremez),</w:t>
      </w:r>
    </w:p>
    <w:p w:rsidR="000C4E69" w:rsidRDefault="000C4E69" w:rsidP="00946120">
      <w:r w:rsidRPr="000C4E69">
        <w:rPr>
          <w:b/>
        </w:rPr>
        <w:lastRenderedPageBreak/>
        <w:t>Hesaplama Güçlüğü (Dyscalculia):</w:t>
      </w:r>
      <w:r>
        <w:t xml:space="preserve"> Matematiksel işlemlerde yetersizliktir. DSM5’te hesaplama güçlüğünün öğrenme güçlüklerinin sayı algısı, aritmetik gerçeklerin ezberlenmesi, doğru ve akıcı hesaplama, doğru sayısal uslamlama problemleri ile giden türü olarak tanımlanmıştır.</w:t>
      </w:r>
    </w:p>
    <w:p w:rsidR="000C4E69" w:rsidRDefault="000C4E69" w:rsidP="00946120">
      <w:r w:rsidRPr="000C4E69">
        <w:rPr>
          <w:b/>
        </w:rPr>
        <w:t>Yazma Güçlüğü (Dysgraphia):</w:t>
      </w:r>
      <w:r>
        <w:t xml:space="preserve"> Düzensiz boyut, eğiklik ve şekillerde el yazısı yazma sorunudur. DSM5’te yazılı anlatım bozukluğu harf söyleme/yazma doğruluğu, dil bilgisi ve noktalama doğruluğu, yazılı anlatımın açıklığı ya da düzenine dair sorunlar olarak vurgulanmıştır.</w:t>
      </w:r>
    </w:p>
    <w:p w:rsidR="000C4E69" w:rsidRDefault="000C4E69" w:rsidP="00946120">
      <w:r w:rsidRPr="000C4E69">
        <w:rPr>
          <w:b/>
        </w:rPr>
        <w:t>Motor Planlamada Zorluk (Dispraksia</w:t>
      </w:r>
      <w:r>
        <w:t>) Problem motor koordinasyondadır. Çocuk zayıf bir denge ve beceriksiz hareketler sergiler</w:t>
      </w:r>
    </w:p>
    <w:p w:rsidR="00946120" w:rsidRDefault="000C4E69" w:rsidP="00946120">
      <w:r>
        <w:rPr>
          <w:b/>
        </w:rPr>
        <w:t>Ö</w:t>
      </w:r>
      <w:r w:rsidR="00946120" w:rsidRPr="00480679">
        <w:rPr>
          <w:b/>
        </w:rPr>
        <w:t>zel öğrenme güçlüğünün nedenleri</w:t>
      </w:r>
      <w:r w:rsidR="00946120">
        <w:t>:</w:t>
      </w:r>
      <w:r w:rsidR="00946120" w:rsidRPr="00480679">
        <w:t xml:space="preserve"> </w:t>
      </w:r>
      <w:r w:rsidR="00946120">
        <w:t>Genetik nedenler  Çocuğun travma geçirmesi  Aile içi çatışmalar  Eğitim programına bağlı nedenler</w:t>
      </w:r>
    </w:p>
    <w:p w:rsidR="00946120" w:rsidRPr="00480679" w:rsidRDefault="00946120" w:rsidP="00946120">
      <w:pPr>
        <w:rPr>
          <w:b/>
        </w:rPr>
      </w:pPr>
      <w:r w:rsidRPr="00480679">
        <w:rPr>
          <w:b/>
        </w:rPr>
        <w:t>İşitsel işlemleme bozukluğu</w:t>
      </w:r>
      <w:r>
        <w:rPr>
          <w:b/>
        </w:rPr>
        <w:t>:</w:t>
      </w:r>
    </w:p>
    <w:p w:rsidR="00946120" w:rsidRDefault="00946120" w:rsidP="00946120">
      <w:r>
        <w:t>Eğer bir çocukta karmaşık konuşmaları ya da hızlı konuşmaları anlamada güçlük, anında insanları fark edememe, konuşulanları duyduğu hâlde sık sık ne denildiğini sorma şeklinde davranışlar görülür.</w:t>
      </w:r>
    </w:p>
    <w:p w:rsidR="00946120" w:rsidRDefault="00946120" w:rsidP="00946120">
      <w:pPr>
        <w:rPr>
          <w:b/>
        </w:rPr>
      </w:pPr>
      <w:r>
        <w:t xml:space="preserve">Sözel olmayan öğrenme güçlüğüne sahip çocuklarda en belirgin şekilde görülen özellik </w:t>
      </w:r>
      <w:r w:rsidRPr="00480679">
        <w:rPr>
          <w:b/>
        </w:rPr>
        <w:t>Sosyal ilişkilerde zorlanma</w:t>
      </w:r>
      <w:r>
        <w:rPr>
          <w:b/>
        </w:rPr>
        <w:t xml:space="preserve"> dır.</w:t>
      </w:r>
    </w:p>
    <w:p w:rsidR="00AE02BD" w:rsidRDefault="00AE02BD" w:rsidP="00946120">
      <w:r>
        <w:t>Aşağıdaki alanların hangisinde öğrenme güçlüğü oluşabilir?</w:t>
      </w:r>
    </w:p>
    <w:p w:rsidR="00AE02BD" w:rsidRDefault="00AE02BD" w:rsidP="00946120">
      <w:pPr>
        <w:rPr>
          <w:b/>
        </w:rPr>
      </w:pPr>
      <w:r>
        <w:t xml:space="preserve"> a) Konuşma-dil    b) Okuma      c)Aritmetik    d)  Yazma </w:t>
      </w:r>
      <w:r w:rsidRPr="00AE02BD">
        <w:rPr>
          <w:b/>
        </w:rPr>
        <w:t>e) Hepsi</w:t>
      </w:r>
    </w:p>
    <w:p w:rsidR="00AE02BD" w:rsidRDefault="00AE02BD" w:rsidP="00946120">
      <w:pPr>
        <w:rPr>
          <w:b/>
        </w:rPr>
      </w:pPr>
      <w:r>
        <w:rPr>
          <w:b/>
        </w:rPr>
        <w:t>cevap : e şıkkı</w:t>
      </w:r>
    </w:p>
    <w:p w:rsidR="00AE02BD" w:rsidRDefault="00AE02BD" w:rsidP="00946120">
      <w:r>
        <w:t xml:space="preserve">Aşağıdakilerden hangisi ÖÖG’nün ilkokul döneminde görülen belirtilerindendir? </w:t>
      </w:r>
    </w:p>
    <w:p w:rsidR="00AE02BD" w:rsidRDefault="00AE02BD" w:rsidP="00946120">
      <w:r>
        <w:t>a) Gecikmiş konuşma</w:t>
      </w:r>
    </w:p>
    <w:p w:rsidR="00AE02BD" w:rsidRDefault="00AE02BD" w:rsidP="00946120">
      <w:r>
        <w:t xml:space="preserve"> b) Aileden ayrılmaya karşı tepki</w:t>
      </w:r>
    </w:p>
    <w:p w:rsidR="00AE02BD" w:rsidRPr="00AE02BD" w:rsidRDefault="00AE02BD" w:rsidP="00946120">
      <w:pPr>
        <w:rPr>
          <w:b/>
        </w:rPr>
      </w:pPr>
      <w:r>
        <w:t xml:space="preserve"> </w:t>
      </w:r>
      <w:r w:rsidRPr="00AE02BD">
        <w:rPr>
          <w:b/>
        </w:rPr>
        <w:t>c) Harf-ses ilişkisi kuramama</w:t>
      </w:r>
    </w:p>
    <w:p w:rsidR="00AE02BD" w:rsidRDefault="00AE02BD" w:rsidP="00946120">
      <w:r>
        <w:t xml:space="preserve"> d) Tikler</w:t>
      </w:r>
    </w:p>
    <w:p w:rsidR="00AE02BD" w:rsidRDefault="00AE02BD" w:rsidP="00946120">
      <w:r>
        <w:t xml:space="preserve"> e) Epilepsi</w:t>
      </w:r>
    </w:p>
    <w:p w:rsidR="00AE02BD" w:rsidRDefault="00AE02BD" w:rsidP="00946120">
      <w:pPr>
        <w:rPr>
          <w:b/>
        </w:rPr>
      </w:pPr>
      <w:r w:rsidRPr="00AE02BD">
        <w:rPr>
          <w:b/>
        </w:rPr>
        <w:t>cevap:c şıkkı</w:t>
      </w:r>
    </w:p>
    <w:p w:rsidR="00AE02BD" w:rsidRDefault="00AE02BD" w:rsidP="00946120">
      <w:r>
        <w:t>Aşağıdakilerden hangisi doğrudur?</w:t>
      </w:r>
    </w:p>
    <w:p w:rsidR="00AE02BD" w:rsidRDefault="00AE02BD" w:rsidP="00946120">
      <w:r>
        <w:t xml:space="preserve"> a) ÖÖG erken çocukluk döneminde fark edilemez.</w:t>
      </w:r>
    </w:p>
    <w:p w:rsidR="00AE02BD" w:rsidRDefault="00AE02BD" w:rsidP="00946120">
      <w:r>
        <w:t xml:space="preserve"> b) ÖÖG daha çok kız çocuklarında görülen bir sorundur.</w:t>
      </w:r>
    </w:p>
    <w:p w:rsidR="00AE02BD" w:rsidRPr="00AE02BD" w:rsidRDefault="00AE02BD" w:rsidP="00946120">
      <w:pPr>
        <w:rPr>
          <w:b/>
        </w:rPr>
      </w:pPr>
      <w:r>
        <w:t xml:space="preserve"> </w:t>
      </w:r>
      <w:r w:rsidRPr="00AE02BD">
        <w:rPr>
          <w:b/>
        </w:rPr>
        <w:t>c) ÖÖG erken çocukluk döneminde belirti verir.</w:t>
      </w:r>
    </w:p>
    <w:p w:rsidR="00AE02BD" w:rsidRDefault="00AE02BD" w:rsidP="00946120">
      <w:r>
        <w:t xml:space="preserve"> d) ÖÖG nedenleri arasında beyin yapısal bozukluklara rastlanmamıştır. </w:t>
      </w:r>
    </w:p>
    <w:p w:rsidR="00AE02BD" w:rsidRDefault="00AE02BD" w:rsidP="00946120">
      <w:r>
        <w:t>e) Türkiye’de ÖÖG görülme sıklığı %33 tür.</w:t>
      </w:r>
    </w:p>
    <w:p w:rsidR="00AE02BD" w:rsidRDefault="00AE02BD" w:rsidP="00946120">
      <w:pPr>
        <w:rPr>
          <w:b/>
        </w:rPr>
      </w:pPr>
      <w:r w:rsidRPr="00AE02BD">
        <w:rPr>
          <w:b/>
        </w:rPr>
        <w:lastRenderedPageBreak/>
        <w:t xml:space="preserve">cevap: c şıkkı </w:t>
      </w:r>
    </w:p>
    <w:p w:rsidR="00EE7846" w:rsidRDefault="00EE7846" w:rsidP="00946120">
      <w:r>
        <w:t>Aşağıdakilerden hangisi ÖÖG tanılama sürecindeki basamaklardan biri değildir?</w:t>
      </w:r>
    </w:p>
    <w:p w:rsidR="00EE7846" w:rsidRPr="00EE7846" w:rsidRDefault="00EE7846" w:rsidP="00946120">
      <w:pPr>
        <w:rPr>
          <w:b/>
        </w:rPr>
      </w:pPr>
      <w:r w:rsidRPr="00EE7846">
        <w:rPr>
          <w:b/>
        </w:rPr>
        <w:t xml:space="preserve"> a) Sosyometrik değerlendirme basamağı</w:t>
      </w:r>
    </w:p>
    <w:p w:rsidR="00EE7846" w:rsidRDefault="00EE7846" w:rsidP="00946120">
      <w:r>
        <w:t xml:space="preserve"> b) Bilişsel değerlendirme basamağı </w:t>
      </w:r>
    </w:p>
    <w:p w:rsidR="00EE7846" w:rsidRDefault="00EE7846" w:rsidP="00946120">
      <w:r>
        <w:t xml:space="preserve">c) Eğitsel değerlendirme basamağı </w:t>
      </w:r>
    </w:p>
    <w:p w:rsidR="00EE7846" w:rsidRDefault="00EE7846" w:rsidP="00946120">
      <w:r>
        <w:t>d) Duygusal gelişim değerlendirme basamağı</w:t>
      </w:r>
    </w:p>
    <w:p w:rsidR="00EE7846" w:rsidRDefault="00EE7846" w:rsidP="00946120">
      <w:r>
        <w:t xml:space="preserve"> e) Nörolojik değerlendirme basamağı</w:t>
      </w:r>
    </w:p>
    <w:p w:rsidR="00EE7846" w:rsidRPr="00EE7846" w:rsidRDefault="00EE7846" w:rsidP="00946120">
      <w:pPr>
        <w:rPr>
          <w:b/>
        </w:rPr>
      </w:pPr>
      <w:r w:rsidRPr="00EE7846">
        <w:rPr>
          <w:b/>
        </w:rPr>
        <w:t>cevap: a şıkkı</w:t>
      </w:r>
    </w:p>
    <w:p w:rsidR="00AE02BD" w:rsidRPr="00EE7846" w:rsidRDefault="00EE7846" w:rsidP="00946120">
      <w:pPr>
        <w:rPr>
          <w:b/>
        </w:rPr>
      </w:pPr>
      <w:r w:rsidRPr="00EE7846">
        <w:rPr>
          <w:b/>
        </w:rPr>
        <w:t>ÖĞRENME GÜÇLÜĞÜNÜN NEDENLERİ</w:t>
      </w:r>
      <w:r>
        <w:rPr>
          <w:b/>
        </w:rPr>
        <w:t>:</w:t>
      </w:r>
      <w:r>
        <w:t xml:space="preserve"> Birey gelişiminde farklılıklara neden olan durumlar doğum öncesi, doğum anı ve doğum sonrası olmak üzere üç dönemde incelenmektedir. Bu dönemlerde ortaya çıkan durumlar bireylerde farklı alanlarda yetersizlik yaşamalarına neden olabilmektedir. Öğrenme güçlüğü ile ilgili yapılan araştırmalar sonucunda anormal beyin yapısı ve işleyişinin önemli rol oynadığını göstermektedir. Bu alanda yaşanan farklılıklar disleksi, diskalkuli, disgrafi gibi farklı tipte öğrenme güçlüklerine neden olabilmekte ve bu bireylerin her biri farklı problemler yaşayabilmektedirler.</w:t>
      </w:r>
    </w:p>
    <w:p w:rsidR="00946120" w:rsidRPr="00EE7846" w:rsidRDefault="00946120" w:rsidP="00946120">
      <w:pPr>
        <w:rPr>
          <w:b/>
        </w:rPr>
      </w:pPr>
      <w:r w:rsidRPr="00EE7846">
        <w:rPr>
          <w:b/>
        </w:rPr>
        <w:t>ÖÖG tanılama sürecindeki basamakları:</w:t>
      </w:r>
    </w:p>
    <w:p w:rsidR="00946120" w:rsidRDefault="00946120" w:rsidP="00946120">
      <w:r>
        <w:t>Bilişsel değerlendirme basamağı  Eğitsel değerlendirme basamağı  Duygusal gelişim değerlendirme basamağı   Nörolojik değerlendirme basamağı</w:t>
      </w:r>
    </w:p>
    <w:p w:rsidR="00946120" w:rsidRPr="00F04311" w:rsidRDefault="00946120" w:rsidP="00946120">
      <w:pPr>
        <w:rPr>
          <w:b/>
        </w:rPr>
      </w:pPr>
      <w:r>
        <w:t xml:space="preserve">Öğrenme güçlüğü tanısı almış bir çocuğun yeterliklerinin geliştirilmesi ve diğer beceri alanlarının olumsuz etkilenmemesi için yapılacak en etkili uygulama </w:t>
      </w:r>
      <w:r w:rsidRPr="00F04311">
        <w:rPr>
          <w:b/>
        </w:rPr>
        <w:t>Eğitsel düzenlemelere yer vermek</w:t>
      </w:r>
    </w:p>
    <w:p w:rsidR="00946120" w:rsidRDefault="00946120" w:rsidP="00946120">
      <w:r w:rsidRPr="00F04311">
        <w:rPr>
          <w:b/>
        </w:rPr>
        <w:t>İkinci düzey önleme</w:t>
      </w:r>
      <w:r>
        <w:rPr>
          <w:b/>
        </w:rPr>
        <w:t>:</w:t>
      </w:r>
      <w:r w:rsidRPr="00F04311">
        <w:t xml:space="preserve"> </w:t>
      </w:r>
      <w:r>
        <w:t>Öğrenme güçlüğü tanısı almış bir çocuk için yapılabilecek önleme dir.</w:t>
      </w:r>
    </w:p>
    <w:p w:rsidR="00946120" w:rsidRDefault="00946120" w:rsidP="00946120">
      <w:r w:rsidRPr="00F04311">
        <w:rPr>
          <w:b/>
        </w:rPr>
        <w:t>Algısal nedenlere örnek:</w:t>
      </w:r>
      <w:r w:rsidRPr="00F04311">
        <w:t xml:space="preserve"> </w:t>
      </w:r>
      <w:r>
        <w:t>Yapılan inceleme sonucunda bir çocuğun okulda kendinden beklenen performansı sergileyemediği, nedeninin ise geç olgunlaşma olduğu belirlenmiştir.</w:t>
      </w:r>
    </w:p>
    <w:p w:rsidR="00946120" w:rsidRDefault="00946120" w:rsidP="00946120">
      <w:r w:rsidRPr="00F04311">
        <w:rPr>
          <w:b/>
        </w:rPr>
        <w:t>Palanum temporal bölge</w:t>
      </w:r>
      <w:r>
        <w:rPr>
          <w:b/>
        </w:rPr>
        <w:t>(</w:t>
      </w:r>
      <w:r>
        <w:t>Beyinde dil ile ilgili alan dır.)</w:t>
      </w:r>
    </w:p>
    <w:p w:rsidR="00946120" w:rsidRDefault="00946120" w:rsidP="00946120">
      <w:r>
        <w:t>Çift yumurta ikizlerinden birisinde öğrenme güçlüğü var ise diğerinde öğrenme güçlüğü olma oranı %40 tır.</w:t>
      </w:r>
    </w:p>
    <w:p w:rsidR="00946120" w:rsidRDefault="00946120" w:rsidP="00946120">
      <w:r>
        <w:t>Tek yumurta ikizlerinden birisinde öğrenme güçlüğü varsa, diğer çocukta öğrenme güçlüğü olma oran%68 dir.</w:t>
      </w:r>
    </w:p>
    <w:p w:rsidR="00EE7846" w:rsidRDefault="00EE7846" w:rsidP="00946120">
      <w:r>
        <w:t>Yapılan araştırmalara göre tek yumurta ikizlerinden birisinde öğrenme güçlüğü varsa, diğer çocukta öğrenme güçlüğü olma oranı aşağıdakilerden hangisidir?</w:t>
      </w:r>
    </w:p>
    <w:p w:rsidR="00EE7846" w:rsidRDefault="00EE7846" w:rsidP="00946120">
      <w:r>
        <w:t xml:space="preserve"> a) %50     b) %40     </w:t>
      </w:r>
      <w:r w:rsidRPr="00EE7846">
        <w:rPr>
          <w:b/>
        </w:rPr>
        <w:t xml:space="preserve">c) %68     </w:t>
      </w:r>
      <w:r>
        <w:t>d) %75     e) %80</w:t>
      </w:r>
    </w:p>
    <w:p w:rsidR="00EE7846" w:rsidRDefault="00EE7846" w:rsidP="00946120">
      <w:pPr>
        <w:rPr>
          <w:b/>
        </w:rPr>
      </w:pPr>
      <w:r w:rsidRPr="00EE7846">
        <w:rPr>
          <w:b/>
        </w:rPr>
        <w:t xml:space="preserve">cevap: c şıkkı </w:t>
      </w:r>
    </w:p>
    <w:p w:rsidR="00EE7846" w:rsidRDefault="00EE7846" w:rsidP="00946120">
      <w:r>
        <w:lastRenderedPageBreak/>
        <w:t>Yapılan araştırmalara göre çift yumurta ikizlerinden birisinde öğrenme güçlüğü var ise diğerinde öğrenme güçlüğü olma oranı aşağıdakilerden hangisidir?</w:t>
      </w:r>
    </w:p>
    <w:p w:rsidR="00EE7846" w:rsidRDefault="00EE7846" w:rsidP="00946120">
      <w:pPr>
        <w:rPr>
          <w:b/>
        </w:rPr>
      </w:pPr>
      <w:r>
        <w:t xml:space="preserve"> a) %20                               b) %70                                  c) %50                           d) %60                   </w:t>
      </w:r>
      <w:r w:rsidRPr="00EE7846">
        <w:rPr>
          <w:b/>
        </w:rPr>
        <w:t>e) %40</w:t>
      </w:r>
    </w:p>
    <w:p w:rsidR="00EE7846" w:rsidRDefault="00EE7846" w:rsidP="00946120">
      <w:pPr>
        <w:rPr>
          <w:b/>
        </w:rPr>
      </w:pPr>
      <w:r>
        <w:rPr>
          <w:b/>
        </w:rPr>
        <w:t xml:space="preserve">cevap: e şıkkı </w:t>
      </w:r>
    </w:p>
    <w:p w:rsidR="00EE7846" w:rsidRDefault="00EE7846" w:rsidP="00946120">
      <w:r>
        <w:t xml:space="preserve">Beyinde dil ile ilgili alan aşağıdakilerden hangisidir? </w:t>
      </w:r>
    </w:p>
    <w:p w:rsidR="00EE7846" w:rsidRDefault="00EE7846" w:rsidP="00946120">
      <w:r>
        <w:t xml:space="preserve">a) Palanum temporal bölge </w:t>
      </w:r>
      <w:r w:rsidRPr="00EE7846">
        <w:rPr>
          <w:b/>
        </w:rPr>
        <w:t>b) Wernica bölgesi</w:t>
      </w:r>
      <w:r>
        <w:t xml:space="preserve"> c) Occipital alan d) Broca alanı e) Corpus collosum</w:t>
      </w:r>
    </w:p>
    <w:p w:rsidR="00EE7846" w:rsidRDefault="00EE7846" w:rsidP="00946120">
      <w:pPr>
        <w:rPr>
          <w:b/>
        </w:rPr>
      </w:pPr>
      <w:r w:rsidRPr="00EE7846">
        <w:rPr>
          <w:b/>
        </w:rPr>
        <w:t xml:space="preserve">cevap: b şıkkı </w:t>
      </w:r>
    </w:p>
    <w:p w:rsidR="00AB1DFF" w:rsidRPr="00EE7846" w:rsidRDefault="00AB1DFF" w:rsidP="00946120">
      <w:pPr>
        <w:rPr>
          <w:b/>
        </w:rPr>
      </w:pPr>
      <w:r w:rsidRPr="00AB1DFF">
        <w:rPr>
          <w:b/>
        </w:rPr>
        <w:t>Bilişsel Süreçlerin Öğretimi</w:t>
      </w:r>
      <w:r>
        <w:t xml:space="preserve"> Biliş ve üstbiliş öğretilebilirdir ve öğrenme güçlüğü gösteren öğrenciler için bilişsel süreçlerin öğretimi oldukça önemlidir. Bilişsel süreçlerin öğretiminde, öğrencilerin düşünme becerileri ile üstbilişsel becerileri üzerine odaklanılmakta ve çoğunlukla Vygotsky’nin Öğrenme Kuramı Modeli temel alınmaktadır.</w:t>
      </w:r>
    </w:p>
    <w:p w:rsidR="00946120" w:rsidRDefault="00946120" w:rsidP="00946120">
      <w:r>
        <w:t xml:space="preserve">Bilişsel-davranışsal yaklaşımlara bağlı olarak gelişitirilen bazı sosyal beceri müdahalaleleri bulunmaktadır. Bu programlardan bazıları şunlardır: </w:t>
      </w:r>
    </w:p>
    <w:p w:rsidR="00946120" w:rsidRDefault="00946120" w:rsidP="00946120">
      <w:r>
        <w:t xml:space="preserve">• Beceriler Dalgası (The Skillstreaming series; McGinnis ve Goldstein, 1997): Model olma, rol oynama, performans geri bildirimi ve genelleme basamaklarından oluşan bir programdır. </w:t>
      </w:r>
    </w:p>
    <w:p w:rsidR="00946120" w:rsidRDefault="00946120" w:rsidP="00946120">
      <w:r>
        <w:t>• Problem Çözebilirim (I Can Problem Solve; Shure, 2001): 4-12 yaş arasındaki çocukların bilişsel süreçleri ve problem çözme becerilerini desteklemek için oluşturulmuş okul temelli bir programdır.</w:t>
      </w:r>
    </w:p>
    <w:p w:rsidR="00946120" w:rsidRDefault="00946120" w:rsidP="00946120">
      <w:r>
        <w:t xml:space="preserve"> • Hızlı (FAST; McIntoschi, Vaughn ve Bennerson, 1995): Öğrencilerin sosyal problemleri çözmesi için hazırlanmış ve “Problemi düşün-problemi çözmek için alternatifleri bul-problemi çöz” “Problemi düşün- problemi çözmek için alternatifleri bul-problemi çöz” basamaklarından oluşan bir programdır.</w:t>
      </w:r>
    </w:p>
    <w:p w:rsidR="00946120" w:rsidRDefault="00946120" w:rsidP="00946120">
      <w:r>
        <w:t>Bilişsel davranış değiştirme yaklaşımı: Bu yaklaşımın en son basamağında öğrenci hedef beceriyi içsel dil kullanarak gerçekleştirmeye çalışmaktadır.</w:t>
      </w:r>
    </w:p>
    <w:p w:rsidR="00946120" w:rsidRDefault="00946120" w:rsidP="00946120">
      <w:r w:rsidRPr="00F143D5">
        <w:rPr>
          <w:b/>
        </w:rPr>
        <w:t>Güdüleme</w:t>
      </w:r>
      <w:r w:rsidRPr="00F143D5">
        <w:t xml:space="preserve"> </w:t>
      </w:r>
      <w:r>
        <w:t>Öğrencinin dikkati öğretilecek beceri üzerine çekilir ve bu beceriyi neden öğrenmesi gerektiği öğrenciye anlatılır.</w:t>
      </w:r>
    </w:p>
    <w:p w:rsidR="00946120" w:rsidRDefault="00946120" w:rsidP="00946120">
      <w:r>
        <w:t>Kendini izleme stratejisi;</w:t>
      </w:r>
      <w:r w:rsidRPr="00F143D5">
        <w:t xml:space="preserve"> </w:t>
      </w:r>
      <w:r>
        <w:t>okuduğunu anlama stratejilerine örnektir.</w:t>
      </w:r>
    </w:p>
    <w:p w:rsidR="00946120" w:rsidRDefault="00946120" w:rsidP="00946120">
      <w:r>
        <w:t xml:space="preserve">Ali’ye “sat-yat, gel-kel “sözcüklerinin uyaklı olduğu ve “kalem kaset-kâğıt” sözcüklerinin aynı sesle başladığı gösterilmektedir  </w:t>
      </w:r>
      <w:r w:rsidRPr="00F143D5">
        <w:t xml:space="preserve"> </w:t>
      </w:r>
      <w:r>
        <w:t>Buna göre Ali’y Semantik beceri öğretilmektedir.</w:t>
      </w:r>
    </w:p>
    <w:p w:rsidR="00AB1DFF" w:rsidRDefault="00AB1DFF" w:rsidP="00946120">
      <w:r>
        <w:t>Matematik becerilerinin öğretilmesinde kullanılan aşağıdaki stratejilerden hangisi problem çözme becerileri ile ilgilidir?</w:t>
      </w:r>
    </w:p>
    <w:p w:rsidR="00AB1DFF" w:rsidRDefault="00AB1DFF" w:rsidP="00946120">
      <w:r>
        <w:t xml:space="preserve"> a) Çubuk, marka gibi manipülatifler kullanmak</w:t>
      </w:r>
    </w:p>
    <w:p w:rsidR="00AB1DFF" w:rsidRDefault="00AB1DFF" w:rsidP="00946120">
      <w:r>
        <w:t xml:space="preserve"> b) Tahta oyunları oynatmak</w:t>
      </w:r>
    </w:p>
    <w:p w:rsidR="00AB1DFF" w:rsidRPr="00255E18" w:rsidRDefault="00AB1DFF" w:rsidP="00946120">
      <w:pPr>
        <w:rPr>
          <w:b/>
        </w:rPr>
      </w:pPr>
      <w:r w:rsidRPr="00255E18">
        <w:rPr>
          <w:b/>
        </w:rPr>
        <w:t xml:space="preserve"> c) Gerekli yerlere “dur” işareti çizmek</w:t>
      </w:r>
    </w:p>
    <w:p w:rsidR="00AB1DFF" w:rsidRDefault="00AB1DFF" w:rsidP="00946120">
      <w:r>
        <w:t xml:space="preserve"> d) “Böl, çarp, çıkar, aşağıya indir” gibi hatırlatıcılar sunmak </w:t>
      </w:r>
    </w:p>
    <w:p w:rsidR="00AB1DFF" w:rsidRDefault="00AB1DFF" w:rsidP="00946120">
      <w:r>
        <w:lastRenderedPageBreak/>
        <w:t>e) Kareli kâğıt kullanmayı sağlamak</w:t>
      </w:r>
    </w:p>
    <w:p w:rsidR="00AB1DFF" w:rsidRDefault="00255E18" w:rsidP="00946120">
      <w:pPr>
        <w:rPr>
          <w:b/>
        </w:rPr>
      </w:pPr>
      <w:r w:rsidRPr="00255E18">
        <w:rPr>
          <w:b/>
        </w:rPr>
        <w:t xml:space="preserve">cevap: c şıkkı </w:t>
      </w:r>
    </w:p>
    <w:p w:rsidR="00255E18" w:rsidRDefault="00255E18" w:rsidP="00946120">
      <w:r>
        <w:t>Aşağıdakilerden hangisi öğrenme güçlüğü gösteren öğrencilere sosyal beceri öğretimi yapılırken kullanılan stratejilerden biri değildir?</w:t>
      </w:r>
    </w:p>
    <w:p w:rsidR="00255E18" w:rsidRDefault="00255E18" w:rsidP="00946120">
      <w:r>
        <w:t xml:space="preserve"> a) Problem çözme etkinlikleri yapma</w:t>
      </w:r>
    </w:p>
    <w:p w:rsidR="00255E18" w:rsidRPr="00255E18" w:rsidRDefault="00255E18" w:rsidP="00946120">
      <w:pPr>
        <w:rPr>
          <w:b/>
        </w:rPr>
      </w:pPr>
      <w:r w:rsidRPr="00255E18">
        <w:rPr>
          <w:b/>
        </w:rPr>
        <w:t xml:space="preserve"> b) Rol oynama</w:t>
      </w:r>
    </w:p>
    <w:p w:rsidR="00255E18" w:rsidRDefault="00255E18" w:rsidP="00946120">
      <w:r>
        <w:t xml:space="preserve"> c) Model olma</w:t>
      </w:r>
    </w:p>
    <w:p w:rsidR="00255E18" w:rsidRDefault="00255E18" w:rsidP="00946120">
      <w:r>
        <w:t xml:space="preserve"> d) Tekrarlama</w:t>
      </w:r>
    </w:p>
    <w:p w:rsidR="00255E18" w:rsidRDefault="00255E18" w:rsidP="00946120">
      <w:r>
        <w:t>e) Kendini izleme</w:t>
      </w:r>
    </w:p>
    <w:p w:rsidR="00255E18" w:rsidRDefault="00255E18" w:rsidP="00946120">
      <w:pPr>
        <w:rPr>
          <w:b/>
        </w:rPr>
      </w:pPr>
      <w:r w:rsidRPr="00255E18">
        <w:rPr>
          <w:b/>
        </w:rPr>
        <w:t>cevap: b şıkkı</w:t>
      </w:r>
    </w:p>
    <w:p w:rsidR="00255E18" w:rsidRDefault="00255E18" w:rsidP="00946120">
      <w:r>
        <w:t>Bilişsel davranış değiştirme yaklaşımı ile ilgili aşağıdakilerden hangisi doğrudur?</w:t>
      </w:r>
    </w:p>
    <w:p w:rsidR="00255E18" w:rsidRDefault="00255E18" w:rsidP="00946120">
      <w:r>
        <w:t xml:space="preserve"> a) Bu yaklaşıma göre davranışlarımız, düşüncelerimizden etkilenmemektedir.</w:t>
      </w:r>
    </w:p>
    <w:p w:rsidR="00255E18" w:rsidRDefault="00255E18" w:rsidP="00946120">
      <w:r>
        <w:t xml:space="preserve"> b) Bu yaklaşımda öğrencilerin düşüncelerinde herhangi bir değişikliğe gidilmemektedir.</w:t>
      </w:r>
    </w:p>
    <w:p w:rsidR="00255E18" w:rsidRPr="00255E18" w:rsidRDefault="00255E18" w:rsidP="00946120">
      <w:pPr>
        <w:rPr>
          <w:b/>
        </w:rPr>
      </w:pPr>
      <w:r w:rsidRPr="00255E18">
        <w:rPr>
          <w:b/>
        </w:rPr>
        <w:t xml:space="preserve"> c) Bu yaklaşımın en son basamağında öğrenci hedef beceriyi içsel dil kullanarak gerçekleştirmeye çalışmaktadır. </w:t>
      </w:r>
    </w:p>
    <w:p w:rsidR="00255E18" w:rsidRDefault="00255E18" w:rsidP="00946120">
      <w:r>
        <w:t>d) Bu yaklaşımla öğrenci, kendi kendini sorgulamayı öğrenmemektedir.</w:t>
      </w:r>
    </w:p>
    <w:p w:rsidR="00255E18" w:rsidRDefault="00255E18" w:rsidP="00946120">
      <w:r>
        <w:t xml:space="preserve"> e) Bu yaklaşımda öğrenci, kendini yalnızca sesli oalrak yönlendirmektedir.</w:t>
      </w:r>
    </w:p>
    <w:p w:rsidR="00255E18" w:rsidRPr="00255E18" w:rsidRDefault="00255E18" w:rsidP="00946120">
      <w:pPr>
        <w:rPr>
          <w:b/>
        </w:rPr>
      </w:pPr>
      <w:r w:rsidRPr="00255E18">
        <w:rPr>
          <w:b/>
        </w:rPr>
        <w:t xml:space="preserve">cevap : c şıkkı </w:t>
      </w:r>
    </w:p>
    <w:p w:rsidR="00946120" w:rsidRDefault="00946120" w:rsidP="00946120">
      <w:r>
        <w:t>Bedensel engelli çocuklar, özel eğitime konu olan diğer öğrenci gruplarında olduğu gibi birbirlerinden büyük oranda farklılık gösterirler.</w:t>
      </w:r>
    </w:p>
    <w:p w:rsidR="00946120" w:rsidRDefault="00946120" w:rsidP="00946120">
      <w:r>
        <w:t xml:space="preserve">Engelli çocukların, engelli olmayan çocuklara göre düşük seviyede seyreden bazı gelişim alanlarından bahsederken, her bir bedensel engelli çocuğun her alanda kısıtlamaya sahip olduğunu düşünmek bir hata olur. </w:t>
      </w:r>
    </w:p>
    <w:p w:rsidR="00946120" w:rsidRDefault="00946120" w:rsidP="00946120">
      <w:r>
        <w:t>Sosyalizasyon bireyin içinde yaşadığı toplumun ve içinde yer alacağı sosyal grupların sahip olduğu kuralları ve davranış yapılarını öğrenmesi ve bunlara uyum sağlaması olarak tanımlanabilir.</w:t>
      </w:r>
    </w:p>
    <w:p w:rsidR="00946120" w:rsidRDefault="00946120" w:rsidP="00946120">
      <w:pPr>
        <w:rPr>
          <w:b/>
        </w:rPr>
      </w:pPr>
      <w:r w:rsidRPr="00FA58D6">
        <w:rPr>
          <w:b/>
        </w:rPr>
        <w:t>Bedensel engelliliğin önlenmesi konusunda</w:t>
      </w:r>
      <w:r>
        <w:rPr>
          <w:b/>
        </w:rPr>
        <w:t xml:space="preserve"> </w:t>
      </w:r>
      <w:r w:rsidRPr="00FA58D6">
        <w:rPr>
          <w:b/>
        </w:rPr>
        <w:t xml:space="preserve"> yoğunlaşılan nokta, bedensel engele sebep olan durumların önlenmesi ya da en aza indirilmesidir.</w:t>
      </w:r>
    </w:p>
    <w:p w:rsidR="00946120" w:rsidRDefault="00946120" w:rsidP="00946120">
      <w:r w:rsidRPr="00FA58D6">
        <w:rPr>
          <w:b/>
        </w:rPr>
        <w:t>Bedensel engelin eğitim açısından tanılanmasındaki amaçlar</w:t>
      </w:r>
      <w:r>
        <w:t>; • Çocuğun sahip olduğu bedensel engelden dolayı özel eğitime muhtaç olup olmadığının, • Eğer özel eğitime ihtiyaç varsa bunun yer aldığı alanların ve boyutunun, • Çocuğun eğitimi esnasında devam etmesi gereken eğitim ortamının (sınıf, okul) tespit edilmesidir</w:t>
      </w:r>
    </w:p>
    <w:p w:rsidR="00946120" w:rsidRDefault="00946120" w:rsidP="00946120">
      <w:pPr>
        <w:rPr>
          <w:b/>
        </w:rPr>
      </w:pPr>
      <w:r>
        <w:lastRenderedPageBreak/>
        <w:t xml:space="preserve">Bedensel engelli çocukların sosyalizasyonu ilk olarak </w:t>
      </w:r>
      <w:r w:rsidRPr="00FA58D6">
        <w:rPr>
          <w:b/>
        </w:rPr>
        <w:t>ailede başlar.</w:t>
      </w:r>
    </w:p>
    <w:p w:rsidR="00946120" w:rsidRDefault="00946120" w:rsidP="00946120">
      <w:pPr>
        <w:rPr>
          <w:b/>
        </w:rPr>
      </w:pPr>
      <w:r w:rsidRPr="00FA58D6">
        <w:rPr>
          <w:b/>
        </w:rPr>
        <w:t>Bedensel engelli çocuklar arasında bilişsel gelişim açısından önemli farklar vardır.</w:t>
      </w:r>
    </w:p>
    <w:p w:rsidR="00946120" w:rsidRPr="00FA58D6" w:rsidRDefault="00946120" w:rsidP="00946120">
      <w:pPr>
        <w:rPr>
          <w:b/>
        </w:rPr>
      </w:pPr>
      <w:r w:rsidRPr="00FA58D6">
        <w:rPr>
          <w:b/>
        </w:rPr>
        <w:t>Kalça çıkığı</w:t>
      </w:r>
      <w:r>
        <w:rPr>
          <w:b/>
        </w:rPr>
        <w:t>;</w:t>
      </w:r>
      <w:r w:rsidRPr="00FA58D6">
        <w:t xml:space="preserve"> </w:t>
      </w:r>
      <w:r>
        <w:t>erken dönemde yapılacak cerrahi bir müdahale ile düzeltilebilir</w:t>
      </w:r>
    </w:p>
    <w:p w:rsidR="00946120" w:rsidRDefault="00946120" w:rsidP="00946120">
      <w:r>
        <w:t xml:space="preserve">Beyinden kaynaklanan hareket sorunlarının boyutunu incelemek için kullanılan GMFM-66   </w:t>
      </w:r>
      <w:r w:rsidRPr="00FA58D6">
        <w:rPr>
          <w:b/>
        </w:rPr>
        <w:t>1-12 yaş</w:t>
      </w:r>
      <w:r>
        <w:t xml:space="preserve"> aralığındaki çocuklarda kullanılır.</w:t>
      </w:r>
    </w:p>
    <w:p w:rsidR="00946120" w:rsidRDefault="00946120" w:rsidP="00946120">
      <w:pPr>
        <w:rPr>
          <w:b/>
        </w:rPr>
      </w:pPr>
      <w:r>
        <w:t xml:space="preserve">Beyinden kaynaklanan hareket sorunlarının boyutunu incelemek için kullanılan GMFM-66’ya göre en üst seviye kısıtlaması olan ve “elektrikli yardım araçlarıyla dahi tek başına hareket edemeyen çocukları tanımlayan seviye </w:t>
      </w:r>
      <w:r w:rsidRPr="00FA58D6">
        <w:rPr>
          <w:b/>
        </w:rPr>
        <w:t>Level V</w:t>
      </w:r>
      <w:r>
        <w:rPr>
          <w:b/>
        </w:rPr>
        <w:t xml:space="preserve"> tir.</w:t>
      </w:r>
    </w:p>
    <w:p w:rsidR="00946120" w:rsidRDefault="00946120" w:rsidP="00946120">
      <w:r>
        <w:t>Bedensel engelin sınıflandırılmasında;</w:t>
      </w:r>
      <w:r w:rsidRPr="00FA58D6">
        <w:t xml:space="preserve"> </w:t>
      </w:r>
      <w:r>
        <w:t>Bedensel engelin kişinin vücudu üzerinde bulunduğu yere</w:t>
      </w:r>
    </w:p>
    <w:p w:rsidR="00946120" w:rsidRDefault="00946120" w:rsidP="00946120">
      <w:r>
        <w:t>Sinir sisteminden kaynaklanan bedensel engeller;</w:t>
      </w:r>
    </w:p>
    <w:p w:rsidR="00946120" w:rsidRDefault="00946120" w:rsidP="00946120">
      <w:pPr>
        <w:rPr>
          <w:b/>
        </w:rPr>
      </w:pPr>
      <w:r w:rsidRPr="00A37B88">
        <w:rPr>
          <w:b/>
        </w:rPr>
        <w:t>Serebral paralizi Spina bifida  Omurilik hasarları Çocuk felci</w:t>
      </w:r>
      <w:r>
        <w:rPr>
          <w:b/>
        </w:rPr>
        <w:t xml:space="preserve"> </w:t>
      </w:r>
    </w:p>
    <w:p w:rsidR="00946120" w:rsidRPr="00A37B88" w:rsidRDefault="00946120" w:rsidP="00946120">
      <w:pPr>
        <w:rPr>
          <w:b/>
        </w:rPr>
      </w:pPr>
      <w:r w:rsidRPr="00A37B88">
        <w:rPr>
          <w:b/>
        </w:rPr>
        <w:t>Spina bifida</w:t>
      </w:r>
      <w:r>
        <w:rPr>
          <w:b/>
        </w:rPr>
        <w:t>;</w:t>
      </w:r>
    </w:p>
    <w:p w:rsidR="00946120" w:rsidRDefault="00946120" w:rsidP="00946120">
      <w:r>
        <w:t>Omuriliği saran omurganın, gebeliğin 3. ile 4. haftası arasında tam olarak kapanmaması neticesinde ortaya çıkan bir sorundur.</w:t>
      </w:r>
    </w:p>
    <w:p w:rsidR="00946120" w:rsidRDefault="00946120" w:rsidP="00946120">
      <w:r w:rsidRPr="00A37B88">
        <w:rPr>
          <w:b/>
        </w:rPr>
        <w:t>Ortopedik yetersizlik;</w:t>
      </w:r>
      <w:r w:rsidRPr="00A37B88">
        <w:t xml:space="preserve"> </w:t>
      </w:r>
      <w:r>
        <w:t>Millî Eğitim Mevzuatı'na göre; “iskelet, kas ve eklemlerdeki hastalık, bozukluk ve yetersizlikten dolayı, bireyin eğitim başarısının (performansının) ve sosyal uyumunun olumsuz yönde etkilenmesi durumu.</w:t>
      </w:r>
    </w:p>
    <w:p w:rsidR="00946120" w:rsidRDefault="00946120" w:rsidP="00946120">
      <w:r w:rsidRPr="00A37B88">
        <w:rPr>
          <w:b/>
        </w:rPr>
        <w:t>Serebral paralizi</w:t>
      </w:r>
      <w:r>
        <w:rPr>
          <w:b/>
        </w:rPr>
        <w:t>;</w:t>
      </w:r>
      <w:r w:rsidRPr="00A37B88">
        <w:t xml:space="preserve"> </w:t>
      </w:r>
      <w:r>
        <w:t>Spastik tip hangi bedensel engel çeşidi içinde en sık rastlanan tiptir.</w:t>
      </w:r>
    </w:p>
    <w:p w:rsidR="00946120" w:rsidRDefault="00946120" w:rsidP="00946120">
      <w:r>
        <w:t>Kas hastalığı (Musküler Distrofi) olarak adlandırılan bedensel engele sahip kişilerin istatiksel olarak tanımlanan ortalama yaşam süresi aralığı  20-25 yıl dır.</w:t>
      </w:r>
    </w:p>
    <w:p w:rsidR="00946120" w:rsidRDefault="00946120" w:rsidP="00946120">
      <w:r w:rsidRPr="00AB4DD3">
        <w:rPr>
          <w:b/>
        </w:rPr>
        <w:t>Pankreas</w:t>
      </w:r>
      <w:r>
        <w:t xml:space="preserve"> : Eksikliği diyabet hastalığına sebep olan insülin hormonu vücutta hangi organ tarafından üretilmektedir</w:t>
      </w:r>
    </w:p>
    <w:p w:rsidR="00255E18" w:rsidRDefault="00255E18" w:rsidP="00946120">
      <w:r w:rsidRPr="00255E18">
        <w:rPr>
          <w:b/>
        </w:rPr>
        <w:t>Cam kemik hastalığı</w:t>
      </w:r>
      <w:r>
        <w:t xml:space="preserve"> Cam kemik hastalığı en belirgin özelliği kemiklerdeki yüksek oranda kırılganlık ve iskelet yapısında eğiklik eğilimi olan, farklı tipleri bulunan, doğuştan gelen bir hastalıktır.</w:t>
      </w:r>
    </w:p>
    <w:p w:rsidR="00274719" w:rsidRDefault="00274719" w:rsidP="00946120">
      <w:r w:rsidRPr="00274719">
        <w:rPr>
          <w:b/>
        </w:rPr>
        <w:t xml:space="preserve">Romatizma </w:t>
      </w:r>
      <w:r>
        <w:t>; Romatizma uluslararası sınıflandırmaya göre 50’den fazla çeşidi olan, bu soruna sahip bireylerin kas ve iskelet sisteminde ağrıya ve bazen şekil bozukluklarına sebep olan bir hastalıktır. Her yaşta ortaya çıkabilir ve çok farklı şekillerde gelişebilir.</w:t>
      </w:r>
    </w:p>
    <w:p w:rsidR="00274719" w:rsidRDefault="00274719" w:rsidP="00946120">
      <w:r w:rsidRPr="00274719">
        <w:rPr>
          <w:b/>
        </w:rPr>
        <w:t>CÜCELİK</w:t>
      </w:r>
      <w:r>
        <w:rPr>
          <w:b/>
        </w:rPr>
        <w:t>:</w:t>
      </w:r>
      <w:r w:rsidRPr="00274719">
        <w:t xml:space="preserve"> </w:t>
      </w:r>
      <w:r>
        <w:t>Cüceliğe sahip olan bireylerde vücudun belirgin olarak küçük kalmasının dışında, üst solunum yollarında sıkça enfeksiyon görülmesi, erken dönemde diz kısmında görülen problemler ve işitme problemleri gibi sorunlar da ortaya çıkabilmektedir.</w:t>
      </w:r>
    </w:p>
    <w:p w:rsidR="00274719" w:rsidRDefault="00274719" w:rsidP="00946120">
      <w:pPr>
        <w:rPr>
          <w:b/>
        </w:rPr>
      </w:pPr>
      <w:r w:rsidRPr="00274719">
        <w:rPr>
          <w:b/>
        </w:rPr>
        <w:t>Kronik Hastalıklar</w:t>
      </w:r>
      <w:r>
        <w:rPr>
          <w:b/>
        </w:rPr>
        <w:t>;</w:t>
      </w:r>
    </w:p>
    <w:p w:rsidR="00274719" w:rsidRPr="00274719" w:rsidRDefault="00274719" w:rsidP="00946120">
      <w:pPr>
        <w:rPr>
          <w:b/>
        </w:rPr>
      </w:pPr>
      <w:r w:rsidRPr="00274719">
        <w:rPr>
          <w:b/>
        </w:rPr>
        <w:t>Astım</w:t>
      </w:r>
      <w:r>
        <w:t xml:space="preserve"> Nefes darlığı ve zorluğu şeklinde ifade edilebilecek olan astım hastalığında görülen durumlar; nefes alıp vermede zorluk, hırıltılı nefes alıp verme, öksürük ve balgamdır.</w:t>
      </w:r>
    </w:p>
    <w:p w:rsidR="00274719" w:rsidRDefault="00274719" w:rsidP="00946120">
      <w:r w:rsidRPr="00274719">
        <w:rPr>
          <w:b/>
        </w:rPr>
        <w:lastRenderedPageBreak/>
        <w:t>Epilepsi</w:t>
      </w:r>
      <w:r>
        <w:t>; Epilepsi kendisini ekseriyetle ataklar şeklinde gösteren, beyindeki kimyasalelektriksel süreçteki bir sorunun neticesi olarak ortaya çıkan bir hastalıktır.</w:t>
      </w:r>
    </w:p>
    <w:p w:rsidR="00274719" w:rsidRDefault="00274719" w:rsidP="00946120">
      <w:r w:rsidRPr="00274719">
        <w:rPr>
          <w:b/>
        </w:rPr>
        <w:t>Diyabet</w:t>
      </w:r>
      <w:r>
        <w:t xml:space="preserve"> Vücudun yeterince insülin üretmemesinden kaynaklanan, şu an için kesin bir tedavisi olmayan bir hastalıktır. Diyabet/şeker hastalığının farklı tipleri mevcuttur. Çocukluk ve gençlik yaşlarında ortaya çıkan Tip 1 genellikle genetik olarak yatkınlığı bulunan çocuk ve gençlerde ortaya çıkar, ancak virüslere bağlı bir durumda da kendisini gösterir. Ortalama 2000 doğumda bir ortaya çıkar. Bu tip diyabette hastalık 35 yaşından önce ortaya çıkar, hastalığın en yoğun görüldüğü yaş aralığı 10-18’dir.</w:t>
      </w:r>
    </w:p>
    <w:p w:rsidR="00274719" w:rsidRPr="00274719" w:rsidRDefault="00274719" w:rsidP="00946120">
      <w:r w:rsidRPr="00274719">
        <w:rPr>
          <w:b/>
        </w:rPr>
        <w:t>Hemofili</w:t>
      </w:r>
      <w:r>
        <w:t xml:space="preserve"> Hemofili genetik olarak baş gösteren ve anneden oğula geçen bir kan hastalığıdır. Bu gene sahip kız çocukları sadece taşıyıcıdırlar.</w:t>
      </w:r>
    </w:p>
    <w:p w:rsidR="00946120" w:rsidRDefault="00946120" w:rsidP="00946120">
      <w:r>
        <w:t>Çocuğun bütün olarak eğitimi için erken tanı dönemin</w:t>
      </w:r>
      <w:r w:rsidR="001F13D6">
        <w:t>©</w:t>
      </w:r>
      <w:r>
        <w:t xml:space="preserve">de çocuğun tıbbi tanısına dayanılarak yapılan eğitsel tanılamada çocuğun güçlü yönleri de ön plana çıkarılmalıdır. </w:t>
      </w:r>
    </w:p>
    <w:p w:rsidR="00946120" w:rsidRPr="00AB4DD3" w:rsidRDefault="00946120" w:rsidP="00946120">
      <w:pPr>
        <w:rPr>
          <w:b/>
        </w:rPr>
      </w:pPr>
      <w:r w:rsidRPr="00AB4DD3">
        <w:rPr>
          <w:b/>
        </w:rPr>
        <w:t>Ergoterapi</w:t>
      </w:r>
      <w:r>
        <w:rPr>
          <w:b/>
        </w:rPr>
        <w:t>;</w:t>
      </w:r>
      <w:r w:rsidRPr="00AB4DD3">
        <w:t xml:space="preserve"> </w:t>
      </w:r>
      <w:r>
        <w:t>Meşguliyet terapisi şeklinde de isimlendirebileceğimiz sağaltım uygulamasıdır.</w:t>
      </w:r>
    </w:p>
    <w:p w:rsidR="00946120" w:rsidRDefault="00946120" w:rsidP="00946120">
      <w:r>
        <w:t>Hipoterapi  hayvanlardan (AT) a uygulanan bir sağaltım çalışmasıdır.</w:t>
      </w:r>
    </w:p>
    <w:p w:rsidR="00946120" w:rsidRDefault="00946120" w:rsidP="00946120">
      <w:r>
        <w:t>Bobath-Konsept 2. Dünya Savaşı’ndan sonra gelişmiştir.</w:t>
      </w:r>
    </w:p>
    <w:p w:rsidR="00946120" w:rsidRDefault="00946120" w:rsidP="00946120">
      <w:pPr>
        <w:rPr>
          <w:b/>
        </w:rPr>
      </w:pPr>
      <w:r>
        <w:t xml:space="preserve">Kaynaştırma eğitiminin en tercih edilen formu </w:t>
      </w:r>
      <w:r w:rsidRPr="00AB4DD3">
        <w:rPr>
          <w:b/>
        </w:rPr>
        <w:t>; Engelli öğrencilerin engelli olmayanlarla aynı sınıfta eğitim görmeleri</w:t>
      </w:r>
      <w:r>
        <w:rPr>
          <w:b/>
        </w:rPr>
        <w:t xml:space="preserve"> dir.</w:t>
      </w:r>
    </w:p>
    <w:p w:rsidR="00946120" w:rsidRDefault="00946120" w:rsidP="00946120">
      <w:r>
        <w:t xml:space="preserve">Yaygın gelişimsel bozukluklar: </w:t>
      </w:r>
      <w:r w:rsidRPr="007E6136">
        <w:t xml:space="preserve"> </w:t>
      </w:r>
      <w:r>
        <w:t>Otistik bozukluk   Asperger sendromu  Rett sendromu   Çocukluk çağı dezintegratif bozukluk</w:t>
      </w:r>
    </w:p>
    <w:p w:rsidR="00946120" w:rsidRDefault="00946120" w:rsidP="00946120">
      <w:r>
        <w:t>Otistik çocuklar;</w:t>
      </w:r>
      <w:r w:rsidRPr="007E6136">
        <w:t xml:space="preserve"> </w:t>
      </w:r>
      <w:r>
        <w:t>İletişim becerilerinde yetersizlerdir.</w:t>
      </w:r>
    </w:p>
    <w:p w:rsidR="00946120" w:rsidRDefault="00946120" w:rsidP="00946120">
      <w:r w:rsidRPr="007E6136">
        <w:t xml:space="preserve"> </w:t>
      </w:r>
      <w:r>
        <w:t xml:space="preserve">Tekrarlayıcı ve basmakalıp davranışlar gösterirler. </w:t>
      </w:r>
    </w:p>
    <w:p w:rsidR="00946120" w:rsidRDefault="00946120" w:rsidP="00946120">
      <w:r>
        <w:t xml:space="preserve"> Belirli nesnelere bağlılık gösterirler.</w:t>
      </w:r>
    </w:p>
    <w:p w:rsidR="00946120" w:rsidRDefault="00946120" w:rsidP="00946120">
      <w:r>
        <w:t>İlk 3 ayda ortaya çıkan ve yaşam boyu süren yetersizliktir.</w:t>
      </w:r>
    </w:p>
    <w:p w:rsidR="00946120" w:rsidRDefault="00946120" w:rsidP="00946120">
      <w:r>
        <w:t>Genellikle erkeklerde görülen yaygın gelişimsel bozukluk ;</w:t>
      </w:r>
      <w:r w:rsidRPr="007E6136">
        <w:t xml:space="preserve"> </w:t>
      </w:r>
      <w:r w:rsidRPr="007E6136">
        <w:rPr>
          <w:b/>
        </w:rPr>
        <w:t>Çocukluk çağı dezintegratif bozukluk</w:t>
      </w:r>
      <w:r>
        <w:t xml:space="preserve"> </w:t>
      </w:r>
    </w:p>
    <w:p w:rsidR="00946120" w:rsidRDefault="00946120" w:rsidP="00946120">
      <w:r>
        <w:t>Genellikle kızlarda görülen sendrom  Rett sendromu dur.</w:t>
      </w:r>
    </w:p>
    <w:p w:rsidR="00946120" w:rsidRDefault="00946120" w:rsidP="00946120">
      <w:pPr>
        <w:rPr>
          <w:rFonts w:ascii="Calibri" w:hAnsi="Calibri"/>
          <w:b/>
          <w:color w:val="000000"/>
        </w:rPr>
      </w:pPr>
    </w:p>
    <w:p w:rsidR="00946120" w:rsidRDefault="00946120" w:rsidP="00946120">
      <w:pPr>
        <w:pStyle w:val="KonuBal"/>
      </w:pPr>
    </w:p>
    <w:p w:rsidR="001A7371" w:rsidRPr="00BA118F" w:rsidRDefault="001A7371">
      <w:pPr>
        <w:rPr>
          <w:b/>
        </w:rPr>
      </w:pPr>
    </w:p>
    <w:sectPr w:rsidR="001A7371" w:rsidRPr="00BA118F" w:rsidSect="00AA2BE9">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514F1" w:rsidRDefault="004514F1" w:rsidP="00274719">
      <w:pPr>
        <w:spacing w:after="0" w:line="240" w:lineRule="auto"/>
      </w:pPr>
      <w:r>
        <w:separator/>
      </w:r>
    </w:p>
  </w:endnote>
  <w:endnote w:type="continuationSeparator" w:id="1">
    <w:p w:rsidR="004514F1" w:rsidRDefault="004514F1" w:rsidP="0027471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E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4719" w:rsidRDefault="00274719">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4719" w:rsidRDefault="00274719">
    <w:pPr>
      <w:pStyle w:val="Altbilgi"/>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4719" w:rsidRDefault="00274719">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514F1" w:rsidRDefault="004514F1" w:rsidP="00274719">
      <w:pPr>
        <w:spacing w:after="0" w:line="240" w:lineRule="auto"/>
      </w:pPr>
      <w:r>
        <w:separator/>
      </w:r>
    </w:p>
  </w:footnote>
  <w:footnote w:type="continuationSeparator" w:id="1">
    <w:p w:rsidR="004514F1" w:rsidRDefault="004514F1" w:rsidP="0027471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4719" w:rsidRDefault="00274719">
    <w:pPr>
      <w:pStyle w:val="stbilgi"/>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939907" o:spid="_x0000_s2050" type="#_x0000_t136" style="position:absolute;margin-left:0;margin-top:0;width:399.7pt;height:239.8pt;rotation:315;z-index:-251654144;mso-position-horizontal:center;mso-position-horizontal-relative:margin;mso-position-vertical:center;mso-position-vertical-relative:margin" o:allowincell="f" fillcolor="silver" stroked="f">
          <v:fill opacity=".5"/>
          <v:textpath style="font-family:&quot;Calibri&quot;;font-size:1pt" string="FİLİZ"/>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4719" w:rsidRDefault="00274719">
    <w:pPr>
      <w:pStyle w:val="stbilgi"/>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939908" o:spid="_x0000_s2051" type="#_x0000_t136" style="position:absolute;margin-left:0;margin-top:0;width:399.7pt;height:239.8pt;rotation:315;z-index:-251652096;mso-position-horizontal:center;mso-position-horizontal-relative:margin;mso-position-vertical:center;mso-position-vertical-relative:margin" o:allowincell="f" fillcolor="silver" stroked="f">
          <v:fill opacity=".5"/>
          <v:textpath style="font-family:&quot;Calibri&quot;;font-size:1pt" string="FİLİZ"/>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4719" w:rsidRDefault="00274719">
    <w:pPr>
      <w:pStyle w:val="stbilgi"/>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939906" o:spid="_x0000_s2049" type="#_x0000_t136" style="position:absolute;margin-left:0;margin-top:0;width:399.7pt;height:239.8pt;rotation:315;z-index:-251656192;mso-position-horizontal:center;mso-position-horizontal-relative:margin;mso-position-vertical:center;mso-position-vertical-relative:margin" o:allowincell="f" fillcolor="silver" stroked="f">
          <v:fill opacity=".5"/>
          <v:textpath style="font-family:&quot;Calibri&quot;;font-size:1pt" string="FİLİZ"/>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3074"/>
    <o:shapelayout v:ext="edit">
      <o:idmap v:ext="edit" data="2"/>
    </o:shapelayout>
  </w:hdrShapeDefaults>
  <w:footnotePr>
    <w:footnote w:id="0"/>
    <w:footnote w:id="1"/>
  </w:footnotePr>
  <w:endnotePr>
    <w:endnote w:id="0"/>
    <w:endnote w:id="1"/>
  </w:endnotePr>
  <w:compat/>
  <w:rsids>
    <w:rsidRoot w:val="00BA118F"/>
    <w:rsid w:val="000C4E69"/>
    <w:rsid w:val="001A7371"/>
    <w:rsid w:val="001F13D6"/>
    <w:rsid w:val="00255E18"/>
    <w:rsid w:val="00274719"/>
    <w:rsid w:val="004514F1"/>
    <w:rsid w:val="0052794C"/>
    <w:rsid w:val="006B104C"/>
    <w:rsid w:val="00946120"/>
    <w:rsid w:val="00AA2BE9"/>
    <w:rsid w:val="00AB1DFF"/>
    <w:rsid w:val="00AE02BD"/>
    <w:rsid w:val="00BA118F"/>
    <w:rsid w:val="00EE7846"/>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2BE9"/>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KonuBal">
    <w:name w:val="Title"/>
    <w:basedOn w:val="Normal"/>
    <w:next w:val="Normal"/>
    <w:link w:val="KonuBalChar"/>
    <w:uiPriority w:val="10"/>
    <w:qFormat/>
    <w:rsid w:val="0094612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KonuBalChar">
    <w:name w:val="Konu Başlığı Char"/>
    <w:basedOn w:val="VarsaylanParagrafYazTipi"/>
    <w:link w:val="KonuBal"/>
    <w:uiPriority w:val="10"/>
    <w:rsid w:val="00946120"/>
    <w:rPr>
      <w:rFonts w:asciiTheme="majorHAnsi" w:eastAsiaTheme="majorEastAsia" w:hAnsiTheme="majorHAnsi" w:cstheme="majorBidi"/>
      <w:color w:val="17365D" w:themeColor="text2" w:themeShade="BF"/>
      <w:spacing w:val="5"/>
      <w:kern w:val="28"/>
      <w:sz w:val="52"/>
      <w:szCs w:val="52"/>
    </w:rPr>
  </w:style>
  <w:style w:type="paragraph" w:styleId="stbilgi">
    <w:name w:val="header"/>
    <w:basedOn w:val="Normal"/>
    <w:link w:val="stbilgiChar"/>
    <w:uiPriority w:val="99"/>
    <w:semiHidden/>
    <w:unhideWhenUsed/>
    <w:rsid w:val="00274719"/>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274719"/>
  </w:style>
  <w:style w:type="paragraph" w:styleId="Altbilgi">
    <w:name w:val="footer"/>
    <w:basedOn w:val="Normal"/>
    <w:link w:val="AltbilgiChar"/>
    <w:uiPriority w:val="99"/>
    <w:semiHidden/>
    <w:unhideWhenUsed/>
    <w:rsid w:val="00274719"/>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274719"/>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TotalTime>
  <Pages>7</Pages>
  <Words>2401</Words>
  <Characters>13692</Characters>
  <Application>Microsoft Office Word</Application>
  <DocSecurity>0</DocSecurity>
  <Lines>114</Lines>
  <Paragraphs>32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16061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musti1414</dc:creator>
  <cp:lastModifiedBy>musti1414</cp:lastModifiedBy>
  <cp:revision>1</cp:revision>
  <dcterms:created xsi:type="dcterms:W3CDTF">2018-03-05T15:38:00Z</dcterms:created>
  <dcterms:modified xsi:type="dcterms:W3CDTF">2018-03-05T18:03:00Z</dcterms:modified>
</cp:coreProperties>
</file>