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1AE6" w:rsidRPr="002B2CED" w:rsidRDefault="002B2CED" w:rsidP="002B2CED">
      <w:pPr>
        <w:jc w:val="both"/>
        <w:rPr>
          <w:rFonts w:ascii="Times New Roman" w:hAnsi="Times New Roman" w:cs="Times New Roman"/>
          <w:b/>
          <w:sz w:val="36"/>
          <w:szCs w:val="36"/>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2B2CED">
        <w:rPr>
          <w:rFonts w:ascii="Times New Roman" w:hAnsi="Times New Roman" w:cs="Times New Roman"/>
          <w:b/>
          <w:sz w:val="36"/>
          <w:szCs w:val="36"/>
        </w:rPr>
        <w:t>SİYASET BİLİMİ</w:t>
      </w:r>
    </w:p>
    <w:p w:rsidR="002B2CED" w:rsidRDefault="002B2CED" w:rsidP="002B2CED">
      <w:pPr>
        <w:jc w:val="both"/>
        <w:rPr>
          <w:rFonts w:ascii="Times New Roman" w:hAnsi="Times New Roman" w:cs="Times New Roman"/>
          <w:b/>
          <w:sz w:val="32"/>
          <w:szCs w:val="32"/>
        </w:rPr>
      </w:pPr>
      <w:r>
        <w:rPr>
          <w:rFonts w:ascii="Times New Roman" w:hAnsi="Times New Roman" w:cs="Times New Roman"/>
          <w:b/>
          <w:sz w:val="32"/>
          <w:szCs w:val="32"/>
        </w:rPr>
        <w:t>1.ÜNİTE:</w:t>
      </w:r>
      <w:r w:rsidR="00ED59BE">
        <w:rPr>
          <w:rFonts w:ascii="Times New Roman" w:hAnsi="Times New Roman" w:cs="Times New Roman"/>
          <w:b/>
          <w:sz w:val="32"/>
          <w:szCs w:val="32"/>
        </w:rPr>
        <w:t xml:space="preserve"> </w:t>
      </w:r>
      <w:r>
        <w:rPr>
          <w:rFonts w:ascii="Times New Roman" w:hAnsi="Times New Roman" w:cs="Times New Roman"/>
          <w:b/>
          <w:sz w:val="32"/>
          <w:szCs w:val="32"/>
        </w:rPr>
        <w:t>SİYASET VE SİYASET BİLİMİ</w:t>
      </w:r>
    </w:p>
    <w:p w:rsidR="002B2CED" w:rsidRDefault="002B2CED" w:rsidP="002B2CED">
      <w:pPr>
        <w:jc w:val="both"/>
        <w:rPr>
          <w:rFonts w:ascii="Times New Roman" w:hAnsi="Times New Roman" w:cs="Times New Roman"/>
          <w:b/>
          <w:sz w:val="32"/>
          <w:szCs w:val="32"/>
        </w:rPr>
      </w:pPr>
    </w:p>
    <w:p w:rsidR="002B2CED" w:rsidRDefault="002B2CED" w:rsidP="002B2CED">
      <w:pPr>
        <w:jc w:val="both"/>
        <w:rPr>
          <w:rFonts w:ascii="Times New Roman" w:hAnsi="Times New Roman" w:cs="Times New Roman"/>
          <w:b/>
          <w:sz w:val="32"/>
          <w:szCs w:val="32"/>
        </w:rPr>
      </w:pPr>
      <w:r>
        <w:rPr>
          <w:rFonts w:ascii="Times New Roman" w:hAnsi="Times New Roman" w:cs="Times New Roman"/>
          <w:b/>
          <w:sz w:val="32"/>
          <w:szCs w:val="32"/>
        </w:rPr>
        <w:t>Siyaset ve Politika Kavramları</w:t>
      </w:r>
    </w:p>
    <w:p w:rsidR="002B2CED" w:rsidRDefault="002B2CED" w:rsidP="002B2CED">
      <w:pPr>
        <w:jc w:val="both"/>
        <w:rPr>
          <w:rFonts w:ascii="Times New Roman" w:hAnsi="Times New Roman" w:cs="Times New Roman"/>
          <w:sz w:val="24"/>
          <w:szCs w:val="24"/>
        </w:rPr>
      </w:pPr>
      <w:r>
        <w:rPr>
          <w:rFonts w:ascii="Times New Roman" w:hAnsi="Times New Roman" w:cs="Times New Roman"/>
          <w:sz w:val="24"/>
          <w:szCs w:val="24"/>
        </w:rPr>
        <w:tab/>
      </w:r>
      <w:r w:rsidRPr="002B2CED">
        <w:rPr>
          <w:rFonts w:ascii="Times New Roman" w:hAnsi="Times New Roman" w:cs="Times New Roman"/>
          <w:i/>
          <w:sz w:val="24"/>
          <w:szCs w:val="24"/>
        </w:rPr>
        <w:t xml:space="preserve">‘Siyasa’ </w:t>
      </w:r>
      <w:r>
        <w:rPr>
          <w:rFonts w:ascii="Times New Roman" w:hAnsi="Times New Roman" w:cs="Times New Roman"/>
          <w:sz w:val="24"/>
          <w:szCs w:val="24"/>
        </w:rPr>
        <w:t>Arapçadan Türkçeye geçmiş bir kavramdır. Yönetmek, eğitmek, yetiştirmek anlamına gelir. Daha sonra şehirlerin ve insanların yönetimi anlamında kullanılmış ve insanları yönetme sanatını ifade etmiştir. Bu kavram Osmanlı’da sevlete karşı suç anlamında kullanılmıştır, örn; siyaseten katl</w:t>
      </w:r>
      <w:r w:rsidR="00ED59BE">
        <w:rPr>
          <w:rStyle w:val="DipnotBavurusu"/>
          <w:rFonts w:ascii="Times New Roman" w:hAnsi="Times New Roman" w:cs="Times New Roman"/>
          <w:sz w:val="24"/>
          <w:szCs w:val="24"/>
        </w:rPr>
        <w:footnoteReference w:id="1"/>
      </w:r>
      <w:r>
        <w:rPr>
          <w:rFonts w:ascii="Times New Roman" w:hAnsi="Times New Roman" w:cs="Times New Roman"/>
          <w:sz w:val="24"/>
          <w:szCs w:val="24"/>
        </w:rPr>
        <w:t>.</w:t>
      </w:r>
    </w:p>
    <w:p w:rsidR="002B2CED" w:rsidRDefault="002B2CED" w:rsidP="002B2CED">
      <w:pPr>
        <w:jc w:val="both"/>
        <w:rPr>
          <w:rFonts w:ascii="Times New Roman" w:hAnsi="Times New Roman" w:cs="Times New Roman"/>
          <w:sz w:val="24"/>
          <w:szCs w:val="24"/>
        </w:rPr>
      </w:pPr>
      <w:r>
        <w:rPr>
          <w:rFonts w:ascii="Times New Roman" w:hAnsi="Times New Roman" w:cs="Times New Roman"/>
          <w:sz w:val="24"/>
          <w:szCs w:val="24"/>
        </w:rPr>
        <w:tab/>
      </w:r>
      <w:r w:rsidRPr="002B2CED">
        <w:rPr>
          <w:rFonts w:ascii="Times New Roman" w:hAnsi="Times New Roman" w:cs="Times New Roman"/>
          <w:i/>
          <w:sz w:val="24"/>
          <w:szCs w:val="24"/>
        </w:rPr>
        <w:t>‘Politika’</w:t>
      </w:r>
      <w:r>
        <w:rPr>
          <w:rFonts w:ascii="Times New Roman" w:hAnsi="Times New Roman" w:cs="Times New Roman"/>
          <w:i/>
          <w:sz w:val="24"/>
          <w:szCs w:val="24"/>
        </w:rPr>
        <w:t xml:space="preserve"> </w:t>
      </w:r>
      <w:r w:rsidR="00ED59BE">
        <w:rPr>
          <w:rFonts w:ascii="Times New Roman" w:hAnsi="Times New Roman" w:cs="Times New Roman"/>
          <w:sz w:val="24"/>
          <w:szCs w:val="24"/>
        </w:rPr>
        <w:t>polis/devletin yönetimine ilişkin işler,</w:t>
      </w:r>
      <w:r w:rsidR="007070B1">
        <w:rPr>
          <w:rFonts w:ascii="Times New Roman" w:hAnsi="Times New Roman" w:cs="Times New Roman"/>
          <w:sz w:val="24"/>
          <w:szCs w:val="24"/>
        </w:rPr>
        <w:t xml:space="preserve"> </w:t>
      </w:r>
      <w:r w:rsidR="00ED59BE">
        <w:rPr>
          <w:rFonts w:ascii="Times New Roman" w:hAnsi="Times New Roman" w:cs="Times New Roman"/>
          <w:sz w:val="24"/>
          <w:szCs w:val="24"/>
        </w:rPr>
        <w:t xml:space="preserve">devletle ilgili faaliyetler anlamını taşımaktadır. Aristotales’e göre devlet bireyden önce gelir. Ayrıca </w:t>
      </w:r>
      <w:r w:rsidR="00ED59BE" w:rsidRPr="00ED59BE">
        <w:rPr>
          <w:rFonts w:ascii="Times New Roman" w:hAnsi="Times New Roman" w:cs="Times New Roman"/>
          <w:i/>
          <w:sz w:val="24"/>
          <w:szCs w:val="24"/>
        </w:rPr>
        <w:t xml:space="preserve">‘zoon politikon’ </w:t>
      </w:r>
      <w:r w:rsidR="00ED59BE">
        <w:rPr>
          <w:rFonts w:ascii="Times New Roman" w:hAnsi="Times New Roman" w:cs="Times New Roman"/>
          <w:sz w:val="24"/>
          <w:szCs w:val="24"/>
        </w:rPr>
        <w:t>kavramı vardır. Polisin yani devletin temel amacı iyi yaşamadır ve her devlet iyi bir amaçla kurulmuş topluluktur.</w:t>
      </w:r>
      <w:r w:rsidR="007070B1">
        <w:rPr>
          <w:rFonts w:ascii="Times New Roman" w:hAnsi="Times New Roman" w:cs="Times New Roman"/>
          <w:sz w:val="24"/>
          <w:szCs w:val="24"/>
        </w:rPr>
        <w:t xml:space="preserve"> Politika, devlete ait işler anlamını taşıyor</w:t>
      </w:r>
      <w:r w:rsidR="007070B1">
        <w:rPr>
          <w:rStyle w:val="DipnotBavurusu"/>
          <w:rFonts w:ascii="Times New Roman" w:hAnsi="Times New Roman" w:cs="Times New Roman"/>
          <w:sz w:val="24"/>
          <w:szCs w:val="24"/>
        </w:rPr>
        <w:footnoteReference w:id="2"/>
      </w:r>
      <w:r w:rsidR="007070B1">
        <w:rPr>
          <w:rFonts w:ascii="Times New Roman" w:hAnsi="Times New Roman" w:cs="Times New Roman"/>
          <w:sz w:val="24"/>
          <w:szCs w:val="24"/>
        </w:rPr>
        <w:t>.</w:t>
      </w:r>
    </w:p>
    <w:p w:rsidR="007070B1" w:rsidRDefault="007070B1" w:rsidP="002B2CED">
      <w:pPr>
        <w:jc w:val="both"/>
        <w:rPr>
          <w:rFonts w:ascii="Times New Roman" w:hAnsi="Times New Roman" w:cs="Times New Roman"/>
          <w:b/>
          <w:sz w:val="32"/>
          <w:szCs w:val="32"/>
        </w:rPr>
      </w:pPr>
      <w:r>
        <w:rPr>
          <w:rFonts w:ascii="Times New Roman" w:hAnsi="Times New Roman" w:cs="Times New Roman"/>
          <w:b/>
          <w:sz w:val="32"/>
          <w:szCs w:val="32"/>
        </w:rPr>
        <w:t>Siyasetin Farklı Anlamları</w:t>
      </w:r>
    </w:p>
    <w:p w:rsidR="007070B1" w:rsidRDefault="007070B1" w:rsidP="002B2CED">
      <w:pPr>
        <w:jc w:val="both"/>
        <w:rPr>
          <w:rFonts w:ascii="Times New Roman" w:hAnsi="Times New Roman" w:cs="Times New Roman"/>
          <w:b/>
          <w:sz w:val="28"/>
          <w:szCs w:val="28"/>
        </w:rPr>
      </w:pPr>
      <w:r>
        <w:rPr>
          <w:rFonts w:ascii="Times New Roman" w:hAnsi="Times New Roman" w:cs="Times New Roman"/>
          <w:b/>
          <w:sz w:val="28"/>
          <w:szCs w:val="28"/>
        </w:rPr>
        <w:t>Devlet Yönetimine İlişkin Faaliyetler Anlamında Siyaset</w:t>
      </w:r>
    </w:p>
    <w:p w:rsidR="007070B1" w:rsidRDefault="007070B1" w:rsidP="002B2CED">
      <w:pPr>
        <w:jc w:val="both"/>
        <w:rPr>
          <w:rFonts w:ascii="Times New Roman" w:hAnsi="Times New Roman" w:cs="Times New Roman"/>
          <w:sz w:val="24"/>
          <w:szCs w:val="24"/>
        </w:rPr>
      </w:pPr>
      <w:r>
        <w:rPr>
          <w:rFonts w:ascii="Times New Roman" w:hAnsi="Times New Roman" w:cs="Times New Roman"/>
          <w:b/>
          <w:sz w:val="28"/>
          <w:szCs w:val="28"/>
        </w:rPr>
        <w:tab/>
      </w:r>
      <w:r>
        <w:rPr>
          <w:rFonts w:ascii="Times New Roman" w:hAnsi="Times New Roman" w:cs="Times New Roman"/>
          <w:sz w:val="24"/>
          <w:szCs w:val="24"/>
        </w:rPr>
        <w:t xml:space="preserve">Son yıllara kadar siyaset genel olarak devlet yönetimi ile ilişkilendirilmiştir. 20. </w:t>
      </w:r>
      <w:r w:rsidR="00DD4F4A">
        <w:rPr>
          <w:rFonts w:ascii="Times New Roman" w:hAnsi="Times New Roman" w:cs="Times New Roman"/>
          <w:sz w:val="24"/>
          <w:szCs w:val="24"/>
        </w:rPr>
        <w:t>y</w:t>
      </w:r>
      <w:r>
        <w:rPr>
          <w:rFonts w:ascii="Times New Roman" w:hAnsi="Times New Roman" w:cs="Times New Roman"/>
          <w:sz w:val="24"/>
          <w:szCs w:val="24"/>
        </w:rPr>
        <w:t>y’daki bazı siyaset bilimi kitaplarında ‘politika’ iyi yaşama temeline yönelik devlet yönetimi ile ilgili işler anlamında kullanılmıştır. Örn; Laski’nin Politikaya Giriş ve Prelot’un Politika Bilimi kitabı</w:t>
      </w:r>
      <w:r>
        <w:rPr>
          <w:rStyle w:val="DipnotBavurusu"/>
          <w:rFonts w:ascii="Times New Roman" w:hAnsi="Times New Roman" w:cs="Times New Roman"/>
          <w:sz w:val="24"/>
          <w:szCs w:val="24"/>
        </w:rPr>
        <w:footnoteReference w:id="3"/>
      </w:r>
      <w:r>
        <w:rPr>
          <w:rFonts w:ascii="Times New Roman" w:hAnsi="Times New Roman" w:cs="Times New Roman"/>
          <w:sz w:val="24"/>
          <w:szCs w:val="24"/>
        </w:rPr>
        <w:t>.</w:t>
      </w:r>
    </w:p>
    <w:p w:rsidR="00DD4F4A" w:rsidRDefault="00DD4F4A" w:rsidP="002B2CED">
      <w:pPr>
        <w:jc w:val="both"/>
        <w:rPr>
          <w:rFonts w:ascii="Times New Roman" w:hAnsi="Times New Roman" w:cs="Times New Roman"/>
          <w:b/>
          <w:sz w:val="28"/>
          <w:szCs w:val="28"/>
        </w:rPr>
      </w:pPr>
      <w:r>
        <w:rPr>
          <w:rFonts w:ascii="Times New Roman" w:hAnsi="Times New Roman" w:cs="Times New Roman"/>
          <w:b/>
          <w:sz w:val="28"/>
          <w:szCs w:val="28"/>
        </w:rPr>
        <w:t>İktidar Mücadelesi Anlamında Siyaset</w:t>
      </w:r>
    </w:p>
    <w:p w:rsidR="00DD4F4A" w:rsidRDefault="00DD4F4A" w:rsidP="002B2CED">
      <w:pPr>
        <w:jc w:val="both"/>
        <w:rPr>
          <w:rFonts w:ascii="Times New Roman" w:hAnsi="Times New Roman" w:cs="Times New Roman"/>
          <w:sz w:val="24"/>
          <w:szCs w:val="24"/>
        </w:rPr>
      </w:pPr>
      <w:r>
        <w:rPr>
          <w:rFonts w:ascii="Times New Roman" w:hAnsi="Times New Roman" w:cs="Times New Roman"/>
          <w:b/>
          <w:sz w:val="28"/>
          <w:szCs w:val="28"/>
        </w:rPr>
        <w:tab/>
      </w:r>
      <w:r>
        <w:rPr>
          <w:rFonts w:ascii="Times New Roman" w:hAnsi="Times New Roman" w:cs="Times New Roman"/>
          <w:sz w:val="24"/>
          <w:szCs w:val="24"/>
        </w:rPr>
        <w:t>Siyasetin ‘</w:t>
      </w:r>
      <w:r>
        <w:rPr>
          <w:rFonts w:ascii="Times New Roman" w:hAnsi="Times New Roman" w:cs="Times New Roman"/>
          <w:i/>
          <w:sz w:val="24"/>
          <w:szCs w:val="24"/>
        </w:rPr>
        <w:t>devlet yönetimi ile ilgili işler</w:t>
      </w:r>
      <w:r>
        <w:rPr>
          <w:rFonts w:ascii="Times New Roman" w:hAnsi="Times New Roman" w:cs="Times New Roman"/>
          <w:sz w:val="24"/>
          <w:szCs w:val="24"/>
        </w:rPr>
        <w:t xml:space="preserve">’ anlamına geldiği anlayışta; en büyük örgütlü topluluk olan devletin ortak çıkarlar doğrultusunda yönetilmesi, bu yönde karar alma yetkisinin kullanılması -siyaset- kavramı- çerçevesinde düşünülmüştür. Bir toplum, ne kadar homojen olursa olsun, beklentileri ve çıkarları farklıdır. Bu farklılıklar </w:t>
      </w:r>
      <w:r w:rsidR="00F56E08">
        <w:rPr>
          <w:rFonts w:ascii="Times New Roman" w:hAnsi="Times New Roman" w:cs="Times New Roman"/>
          <w:sz w:val="24"/>
          <w:szCs w:val="24"/>
        </w:rPr>
        <w:t>birey toplum arasında bir çatışmaya ve iktidar ilişkisine yol açmaktadır. Bu çatışma hali siyasetin bir ‘iktidar mücadelesi’ olarak anlaşılmasına imkan vermiştir. Van Dyke siyaseti, ‘kamuyu ilgilendiren sorunlarda</w:t>
      </w:r>
      <w:r w:rsidR="00DB3A75">
        <w:rPr>
          <w:rFonts w:ascii="Times New Roman" w:hAnsi="Times New Roman" w:cs="Times New Roman"/>
          <w:sz w:val="24"/>
          <w:szCs w:val="24"/>
        </w:rPr>
        <w:t xml:space="preserve"> kendi tercihlerini kabul ettirmek, bu tercihleri uygulatmak başkalarının tercihlerinin gerçekleşmesini engellemek üzere çeşitli aktörlerin yürüttükleri bir mücadeledir’ seklinde tanımlamaktadır. </w:t>
      </w:r>
      <w:r w:rsidR="00F56E08">
        <w:rPr>
          <w:rFonts w:ascii="Times New Roman" w:hAnsi="Times New Roman" w:cs="Times New Roman"/>
          <w:sz w:val="24"/>
          <w:szCs w:val="24"/>
        </w:rPr>
        <w:t>Burada siyaset zıtlıklar dengede tutan ve uzlaştıran bir görünümdedir. İktidardakiler mevkilerini korumak ve sürdürmek, diğerleri ise iktidarı ele geçirmek için mücadeleye girişirler.</w:t>
      </w:r>
      <w:r w:rsidR="00DB3A75">
        <w:rPr>
          <w:rFonts w:ascii="Times New Roman" w:hAnsi="Times New Roman" w:cs="Times New Roman"/>
          <w:sz w:val="24"/>
          <w:szCs w:val="24"/>
        </w:rPr>
        <w:t xml:space="preserve"> Bu mücadeleyi siyaset olarak tanımladığımızda savaşla </w:t>
      </w:r>
      <w:r w:rsidR="00DB3A75">
        <w:rPr>
          <w:rFonts w:ascii="Times New Roman" w:hAnsi="Times New Roman" w:cs="Times New Roman"/>
          <w:sz w:val="24"/>
          <w:szCs w:val="24"/>
        </w:rPr>
        <w:lastRenderedPageBreak/>
        <w:t>özdeşleştirmiş olmaktayız.</w:t>
      </w:r>
      <w:r w:rsidR="00F56E08">
        <w:rPr>
          <w:rFonts w:ascii="Times New Roman" w:hAnsi="Times New Roman" w:cs="Times New Roman"/>
          <w:sz w:val="24"/>
          <w:szCs w:val="24"/>
        </w:rPr>
        <w:t xml:space="preserve"> Bu anlamda siyaset</w:t>
      </w:r>
      <w:r w:rsidR="00DB3A75">
        <w:rPr>
          <w:rFonts w:ascii="Times New Roman" w:hAnsi="Times New Roman" w:cs="Times New Roman"/>
          <w:sz w:val="24"/>
          <w:szCs w:val="24"/>
        </w:rPr>
        <w:t>i</w:t>
      </w:r>
      <w:r w:rsidR="00F56E08">
        <w:rPr>
          <w:rFonts w:ascii="Times New Roman" w:hAnsi="Times New Roman" w:cs="Times New Roman"/>
          <w:sz w:val="24"/>
          <w:szCs w:val="24"/>
        </w:rPr>
        <w:t xml:space="preserve"> –savaş- olarak ele alan Duverger bunu </w:t>
      </w:r>
      <w:r w:rsidR="00F56E08" w:rsidRPr="00F56E08">
        <w:rPr>
          <w:rFonts w:ascii="Times New Roman" w:hAnsi="Times New Roman" w:cs="Times New Roman"/>
          <w:i/>
          <w:sz w:val="24"/>
          <w:szCs w:val="24"/>
        </w:rPr>
        <w:t>Politikaya Giriş</w:t>
      </w:r>
      <w:r w:rsidR="00DB3A75">
        <w:rPr>
          <w:rFonts w:ascii="Times New Roman" w:hAnsi="Times New Roman" w:cs="Times New Roman"/>
          <w:sz w:val="24"/>
          <w:szCs w:val="24"/>
        </w:rPr>
        <w:t xml:space="preserve"> eserinde anlatmaktadır</w:t>
      </w:r>
      <w:r w:rsidR="00DB3A75">
        <w:rPr>
          <w:rStyle w:val="DipnotBavurusu"/>
          <w:rFonts w:ascii="Times New Roman" w:hAnsi="Times New Roman" w:cs="Times New Roman"/>
          <w:sz w:val="24"/>
          <w:szCs w:val="24"/>
        </w:rPr>
        <w:footnoteReference w:id="4"/>
      </w:r>
      <w:r w:rsidR="00F56E08">
        <w:rPr>
          <w:rFonts w:ascii="Times New Roman" w:hAnsi="Times New Roman" w:cs="Times New Roman"/>
          <w:sz w:val="24"/>
          <w:szCs w:val="24"/>
        </w:rPr>
        <w:t xml:space="preserve">. </w:t>
      </w:r>
    </w:p>
    <w:p w:rsidR="00DB3A75" w:rsidRDefault="00DB3A75" w:rsidP="002B2CED">
      <w:pPr>
        <w:jc w:val="both"/>
        <w:rPr>
          <w:rFonts w:ascii="Times New Roman" w:hAnsi="Times New Roman" w:cs="Times New Roman"/>
          <w:b/>
          <w:sz w:val="28"/>
          <w:szCs w:val="28"/>
        </w:rPr>
      </w:pPr>
      <w:r>
        <w:rPr>
          <w:rFonts w:ascii="Times New Roman" w:hAnsi="Times New Roman" w:cs="Times New Roman"/>
          <w:b/>
          <w:sz w:val="28"/>
          <w:szCs w:val="28"/>
        </w:rPr>
        <w:t>Değerlerin Otorite Yoluyla Dağıtılması Anlamında Siyaset</w:t>
      </w:r>
    </w:p>
    <w:p w:rsidR="00DB3A75" w:rsidRDefault="00DB3A75" w:rsidP="002B2CED">
      <w:pPr>
        <w:jc w:val="both"/>
        <w:rPr>
          <w:rFonts w:ascii="Times New Roman" w:hAnsi="Times New Roman" w:cs="Times New Roman"/>
          <w:sz w:val="24"/>
          <w:szCs w:val="24"/>
        </w:rPr>
      </w:pPr>
      <w:r>
        <w:rPr>
          <w:rFonts w:ascii="Times New Roman" w:hAnsi="Times New Roman" w:cs="Times New Roman"/>
          <w:b/>
          <w:sz w:val="28"/>
          <w:szCs w:val="28"/>
        </w:rPr>
        <w:tab/>
      </w:r>
      <w:r>
        <w:rPr>
          <w:rFonts w:ascii="Times New Roman" w:hAnsi="Times New Roman" w:cs="Times New Roman"/>
          <w:sz w:val="24"/>
          <w:szCs w:val="24"/>
        </w:rPr>
        <w:t>Siyaseti bir süreç olarak değerlendiren Easton siyaseti ‘maddi ve manevi değerlerin otoriteye dayalı olarak dağıtılması süreci’ olarak tanımlamıştır.</w:t>
      </w:r>
    </w:p>
    <w:p w:rsidR="00B20F39" w:rsidRDefault="00B20F39" w:rsidP="002B2CED">
      <w:pPr>
        <w:jc w:val="both"/>
        <w:rPr>
          <w:rFonts w:ascii="Times New Roman" w:hAnsi="Times New Roman" w:cs="Times New Roman"/>
          <w:sz w:val="24"/>
          <w:szCs w:val="24"/>
        </w:rPr>
      </w:pPr>
      <w:r>
        <w:rPr>
          <w:rFonts w:ascii="Times New Roman" w:hAnsi="Times New Roman" w:cs="Times New Roman"/>
          <w:sz w:val="24"/>
          <w:szCs w:val="24"/>
        </w:rPr>
        <w:tab/>
        <w:t>“Otoriteye ilişkin bölüşüm”  bir değerin bölüşümünde sürece müdahale ederek, gerekirse güç kullanarak bölüşümün belli şekilde yapılmasını sağlama yetkisine sahip olma ve belli biçimde gerçekleştirilmesini sağlamadır. Demek ki yönetilenlerin “rıza” sına göre müdahale edilmesi ve yönetenlerin bir faaliyeti olmalıdır. Bu durumda meşru güç kullanma yetkisine sahip olanların faaliyetleri ‘siyaset’ olarak tanımlanır. Bu da her türlü değerin bölüşümü için “otorite” kullanımını gerektiren faaliyetler anlamında siyaset kavramını öne çıkarır</w:t>
      </w:r>
      <w:r w:rsidR="009D53A5">
        <w:rPr>
          <w:rFonts w:ascii="Times New Roman" w:hAnsi="Times New Roman" w:cs="Times New Roman"/>
          <w:sz w:val="24"/>
          <w:szCs w:val="24"/>
        </w:rPr>
        <w:t>.</w:t>
      </w:r>
    </w:p>
    <w:p w:rsidR="00B20F39" w:rsidRDefault="00B20F39" w:rsidP="002B2CED">
      <w:pPr>
        <w:jc w:val="both"/>
        <w:rPr>
          <w:rFonts w:ascii="Times New Roman" w:hAnsi="Times New Roman" w:cs="Times New Roman"/>
          <w:sz w:val="24"/>
          <w:szCs w:val="24"/>
        </w:rPr>
      </w:pPr>
      <w:r>
        <w:rPr>
          <w:rFonts w:ascii="Times New Roman" w:hAnsi="Times New Roman" w:cs="Times New Roman"/>
          <w:sz w:val="24"/>
          <w:szCs w:val="24"/>
        </w:rPr>
        <w:tab/>
        <w:t>Kısaca siyaseti; “Toplumun tümünü ilgilendiren, ilişkileri som aşamada meşru zora dayanarak düzenleyen eylemler bütünü”</w:t>
      </w:r>
      <w:r w:rsidR="009D53A5">
        <w:rPr>
          <w:rFonts w:ascii="Times New Roman" w:hAnsi="Times New Roman" w:cs="Times New Roman"/>
          <w:sz w:val="24"/>
          <w:szCs w:val="24"/>
        </w:rPr>
        <w:t xml:space="preserve"> olarak tanımlayabiliriz.</w:t>
      </w:r>
    </w:p>
    <w:p w:rsidR="009D53A5" w:rsidRDefault="009D53A5" w:rsidP="002B2CED">
      <w:pPr>
        <w:jc w:val="both"/>
        <w:rPr>
          <w:rFonts w:ascii="Times New Roman" w:hAnsi="Times New Roman" w:cs="Times New Roman"/>
          <w:sz w:val="24"/>
          <w:szCs w:val="24"/>
        </w:rPr>
      </w:pPr>
    </w:p>
    <w:p w:rsidR="00B20F39" w:rsidRDefault="00270A0C" w:rsidP="002B2CED">
      <w:pPr>
        <w:jc w:val="both"/>
        <w:rPr>
          <w:rFonts w:ascii="Times New Roman" w:hAnsi="Times New Roman" w:cs="Times New Roman"/>
          <w:b/>
          <w:sz w:val="32"/>
          <w:szCs w:val="32"/>
        </w:rPr>
      </w:pPr>
      <w:r>
        <w:rPr>
          <w:rFonts w:ascii="Times New Roman" w:hAnsi="Times New Roman" w:cs="Times New Roman"/>
          <w:b/>
          <w:sz w:val="32"/>
          <w:szCs w:val="32"/>
        </w:rPr>
        <w:t>Siyaset Biliminin Serüveni</w:t>
      </w:r>
    </w:p>
    <w:p w:rsidR="00270A0C" w:rsidRDefault="00270A0C" w:rsidP="002B2CED">
      <w:pPr>
        <w:jc w:val="both"/>
        <w:rPr>
          <w:rFonts w:ascii="Times New Roman" w:hAnsi="Times New Roman" w:cs="Times New Roman"/>
          <w:b/>
          <w:sz w:val="28"/>
          <w:szCs w:val="28"/>
        </w:rPr>
      </w:pPr>
      <w:r>
        <w:rPr>
          <w:rFonts w:ascii="Times New Roman" w:hAnsi="Times New Roman" w:cs="Times New Roman"/>
          <w:b/>
          <w:sz w:val="28"/>
          <w:szCs w:val="28"/>
        </w:rPr>
        <w:t>Eski Yunan Düşünürlerinde Siyaset</w:t>
      </w:r>
    </w:p>
    <w:p w:rsidR="003155A8" w:rsidRDefault="00270A0C" w:rsidP="002B2CED">
      <w:pPr>
        <w:jc w:val="both"/>
        <w:rPr>
          <w:rFonts w:ascii="Times New Roman" w:hAnsi="Times New Roman" w:cs="Times New Roman"/>
          <w:sz w:val="24"/>
          <w:szCs w:val="24"/>
        </w:rPr>
      </w:pPr>
      <w:r>
        <w:rPr>
          <w:rFonts w:ascii="Times New Roman" w:hAnsi="Times New Roman" w:cs="Times New Roman"/>
          <w:sz w:val="24"/>
          <w:szCs w:val="24"/>
        </w:rPr>
        <w:tab/>
        <w:t xml:space="preserve">Siyasal düşünce alanında felsefeden bilime doğru yöneliş Aristotales’in </w:t>
      </w:r>
      <w:r w:rsidR="003155A8">
        <w:rPr>
          <w:rFonts w:ascii="Times New Roman" w:hAnsi="Times New Roman" w:cs="Times New Roman"/>
          <w:sz w:val="24"/>
          <w:szCs w:val="24"/>
        </w:rPr>
        <w:t>“</w:t>
      </w:r>
      <w:r>
        <w:rPr>
          <w:rFonts w:ascii="Times New Roman" w:hAnsi="Times New Roman" w:cs="Times New Roman"/>
          <w:sz w:val="24"/>
          <w:szCs w:val="24"/>
        </w:rPr>
        <w:t>Politika</w:t>
      </w:r>
      <w:r w:rsidR="003155A8">
        <w:rPr>
          <w:rFonts w:ascii="Times New Roman" w:hAnsi="Times New Roman" w:cs="Times New Roman"/>
          <w:sz w:val="24"/>
          <w:szCs w:val="24"/>
        </w:rPr>
        <w:t>”</w:t>
      </w:r>
      <w:r>
        <w:rPr>
          <w:rFonts w:ascii="Times New Roman" w:hAnsi="Times New Roman" w:cs="Times New Roman"/>
          <w:sz w:val="24"/>
          <w:szCs w:val="24"/>
        </w:rPr>
        <w:t xml:space="preserve"> adlı eseriyle başladığını söyleyebiliriz.</w:t>
      </w:r>
      <w:r w:rsidR="003155A8">
        <w:rPr>
          <w:rFonts w:ascii="Times New Roman" w:hAnsi="Times New Roman" w:cs="Times New Roman"/>
          <w:sz w:val="24"/>
          <w:szCs w:val="24"/>
        </w:rPr>
        <w:t xml:space="preserve"> Bu eserde eski Yunan sitelerinin siyasal örgütlenmelerini gözlemlerle ortaya koymaya</w:t>
      </w:r>
      <w:r w:rsidR="00975BEC">
        <w:rPr>
          <w:rFonts w:ascii="Times New Roman" w:hAnsi="Times New Roman" w:cs="Times New Roman"/>
          <w:sz w:val="24"/>
          <w:szCs w:val="24"/>
        </w:rPr>
        <w:t xml:space="preserve"> ve siyasal rejimleri sınıflandırmaya çalışmıştır.</w:t>
      </w:r>
      <w:r w:rsidR="003155A8">
        <w:rPr>
          <w:rFonts w:ascii="Times New Roman" w:hAnsi="Times New Roman" w:cs="Times New Roman"/>
          <w:sz w:val="24"/>
          <w:szCs w:val="24"/>
        </w:rPr>
        <w:t xml:space="preserve"> Hocası Platon başta olmak üzere ona gelinceye değin tüm siyasal düşünürler “nasıl”ın değil “nasıl olması gerektiği”nin üstünde durmuşlardır</w:t>
      </w:r>
      <w:r w:rsidR="003155A8">
        <w:rPr>
          <w:rStyle w:val="DipnotBavurusu"/>
          <w:rFonts w:ascii="Times New Roman" w:hAnsi="Times New Roman" w:cs="Times New Roman"/>
          <w:sz w:val="24"/>
          <w:szCs w:val="24"/>
        </w:rPr>
        <w:footnoteReference w:id="5"/>
      </w:r>
      <w:r w:rsidR="003155A8">
        <w:rPr>
          <w:rFonts w:ascii="Times New Roman" w:hAnsi="Times New Roman" w:cs="Times New Roman"/>
          <w:sz w:val="24"/>
          <w:szCs w:val="24"/>
        </w:rPr>
        <w:t>.  Aristo’ya göre insan aklının “bilmek, yapmak ve yaratmak” adlı 3 işlevi vardır. Burada –politika- uygulamalı bilimlere tabi olup; polisin kuruluşu ve yönetimi ile ilgilenen bilim olarak ortaya çıkmaktadır.</w:t>
      </w:r>
    </w:p>
    <w:p w:rsidR="003155A8" w:rsidRDefault="003155A8" w:rsidP="003155A8">
      <w:pPr>
        <w:ind w:firstLine="708"/>
        <w:jc w:val="both"/>
        <w:rPr>
          <w:rFonts w:ascii="Times New Roman" w:hAnsi="Times New Roman" w:cs="Times New Roman"/>
          <w:sz w:val="24"/>
          <w:szCs w:val="24"/>
        </w:rPr>
      </w:pPr>
      <w:r>
        <w:rPr>
          <w:rFonts w:ascii="Times New Roman" w:hAnsi="Times New Roman" w:cs="Times New Roman"/>
          <w:sz w:val="24"/>
          <w:szCs w:val="24"/>
        </w:rPr>
        <w:t>Platon’a göre devlet; iktidarı kullanan idareciler, savaşçılar ve çiftçilerle halktan oluşur. Ülke yönetimi filozof-krallar tarafından gerçekleştirilmelidir.</w:t>
      </w:r>
    </w:p>
    <w:p w:rsidR="00975BEC" w:rsidRDefault="00975BEC" w:rsidP="00975BEC">
      <w:pPr>
        <w:jc w:val="both"/>
        <w:rPr>
          <w:rFonts w:ascii="Times New Roman" w:hAnsi="Times New Roman" w:cs="Times New Roman"/>
          <w:b/>
          <w:sz w:val="28"/>
          <w:szCs w:val="28"/>
        </w:rPr>
      </w:pPr>
      <w:r>
        <w:rPr>
          <w:rFonts w:ascii="Times New Roman" w:hAnsi="Times New Roman" w:cs="Times New Roman"/>
          <w:b/>
          <w:sz w:val="28"/>
          <w:szCs w:val="28"/>
        </w:rPr>
        <w:t>Modern Dönemde Siyaset</w:t>
      </w:r>
    </w:p>
    <w:p w:rsidR="00C15D99" w:rsidRDefault="00975BEC" w:rsidP="00975BEC">
      <w:pPr>
        <w:jc w:val="both"/>
        <w:rPr>
          <w:rFonts w:ascii="Times New Roman" w:hAnsi="Times New Roman" w:cs="Times New Roman"/>
          <w:sz w:val="24"/>
          <w:szCs w:val="24"/>
        </w:rPr>
      </w:pPr>
      <w:r>
        <w:rPr>
          <w:rFonts w:ascii="Times New Roman" w:hAnsi="Times New Roman" w:cs="Times New Roman"/>
          <w:b/>
          <w:sz w:val="28"/>
          <w:szCs w:val="28"/>
        </w:rPr>
        <w:tab/>
      </w:r>
      <w:r w:rsidR="007563AF">
        <w:rPr>
          <w:rFonts w:ascii="Times New Roman" w:hAnsi="Times New Roman" w:cs="Times New Roman"/>
          <w:sz w:val="24"/>
          <w:szCs w:val="24"/>
        </w:rPr>
        <w:t>Machiavelli İtalya’daki prenslikleri ele aldığı “Prens” adlı kitabıyla yeni bir çığır açmıştır. Yaşadığı dönemdeki olgu ve olaylardan hareketle</w:t>
      </w:r>
      <w:r w:rsidR="00C15D99">
        <w:rPr>
          <w:rFonts w:ascii="Times New Roman" w:hAnsi="Times New Roman" w:cs="Times New Roman"/>
          <w:sz w:val="24"/>
          <w:szCs w:val="24"/>
        </w:rPr>
        <w:t xml:space="preserve"> siyaset konusundaki ahlakçı çizgiyi terk ederek gerçekçi bir zemine oturtmuştur. Prensin davranışlarını tartışırken ahlakı değil iktidarı ele geçirme ve muhafaza etme amacına hizmet edecek gerçeklere dikkat çekmiştir. Yasalara başvurularak yürütülen mücadele ve zora dayanılarak yürütülen mücadele olmak üzere 2 mücadele olduğunu belirtmiştir.</w:t>
      </w:r>
      <w:r w:rsidR="00C15D99" w:rsidRPr="00C15D99">
        <w:t xml:space="preserve"> </w:t>
      </w:r>
      <w:r w:rsidR="00C15D99" w:rsidRPr="00C15D99">
        <w:rPr>
          <w:rFonts w:ascii="Times New Roman" w:hAnsi="Times New Roman" w:cs="Times New Roman"/>
          <w:sz w:val="24"/>
          <w:szCs w:val="24"/>
        </w:rPr>
        <w:t xml:space="preserve">Birincisi yetmediğinde ikinci yola </w:t>
      </w:r>
      <w:r w:rsidR="00C15D99" w:rsidRPr="00C15D99">
        <w:rPr>
          <w:rFonts w:ascii="Times New Roman" w:hAnsi="Times New Roman" w:cs="Times New Roman"/>
          <w:sz w:val="24"/>
          <w:szCs w:val="24"/>
        </w:rPr>
        <w:lastRenderedPageBreak/>
        <w:t>başvur</w:t>
      </w:r>
      <w:r w:rsidR="00C15D99">
        <w:rPr>
          <w:rFonts w:ascii="Times New Roman" w:hAnsi="Times New Roman" w:cs="Times New Roman"/>
          <w:sz w:val="24"/>
          <w:szCs w:val="24"/>
        </w:rPr>
        <w:t>manın gerekliliğini anlatmıştır</w:t>
      </w:r>
      <w:r w:rsidR="00C15D99">
        <w:rPr>
          <w:rStyle w:val="DipnotBavurusu"/>
          <w:rFonts w:ascii="Times New Roman" w:hAnsi="Times New Roman" w:cs="Times New Roman"/>
          <w:sz w:val="24"/>
          <w:szCs w:val="24"/>
        </w:rPr>
        <w:footnoteReference w:id="6"/>
      </w:r>
      <w:r w:rsidR="00C15D99">
        <w:rPr>
          <w:rFonts w:ascii="Times New Roman" w:hAnsi="Times New Roman" w:cs="Times New Roman"/>
          <w:sz w:val="24"/>
          <w:szCs w:val="24"/>
        </w:rPr>
        <w:t xml:space="preserve">. Onun düşüncesinde “amaca ulaşmak için her yol mubahtır”. </w:t>
      </w:r>
    </w:p>
    <w:p w:rsidR="00C15D99" w:rsidRDefault="00C15D99" w:rsidP="00975BEC">
      <w:pPr>
        <w:jc w:val="both"/>
        <w:rPr>
          <w:rFonts w:ascii="Times New Roman" w:hAnsi="Times New Roman" w:cs="Times New Roman"/>
          <w:sz w:val="24"/>
          <w:szCs w:val="24"/>
        </w:rPr>
      </w:pPr>
      <w:r>
        <w:rPr>
          <w:rFonts w:ascii="Times New Roman" w:hAnsi="Times New Roman" w:cs="Times New Roman"/>
          <w:sz w:val="24"/>
          <w:szCs w:val="24"/>
        </w:rPr>
        <w:tab/>
        <w:t>Montesqueiu, güçler ayrılığı ilkesini literatüre koymuştur. “Yasaların Ruhu” adlı yapıtında</w:t>
      </w:r>
      <w:r w:rsidR="00024FDD">
        <w:rPr>
          <w:rFonts w:ascii="Times New Roman" w:hAnsi="Times New Roman" w:cs="Times New Roman"/>
          <w:sz w:val="24"/>
          <w:szCs w:val="24"/>
        </w:rPr>
        <w:t xml:space="preserve"> bir toplumda geçerli kuralların, o toplumun içinde bulunduğu coğrafi ve toplumsal koşullarla bağlantısını araştırmış ve aynı yasaların farklı toplumlarda farklı sonuçlar verdiğini açıklamıştır. Olması gerekeni değil olanı incelemiştir. Hükümet biçimleri ve ülkenin büyüklüğü arasındaki ilişkiye dikkat çekmiştir.</w:t>
      </w:r>
    </w:p>
    <w:p w:rsidR="00024FDD" w:rsidRDefault="00024FDD" w:rsidP="00975BEC">
      <w:pPr>
        <w:jc w:val="both"/>
        <w:rPr>
          <w:rFonts w:ascii="Times New Roman" w:hAnsi="Times New Roman" w:cs="Times New Roman"/>
          <w:b/>
          <w:sz w:val="28"/>
          <w:szCs w:val="28"/>
        </w:rPr>
      </w:pPr>
      <w:r>
        <w:rPr>
          <w:rFonts w:ascii="Times New Roman" w:hAnsi="Times New Roman" w:cs="Times New Roman"/>
          <w:b/>
          <w:sz w:val="28"/>
          <w:szCs w:val="28"/>
        </w:rPr>
        <w:t>19. Yüzyılda Siyaset</w:t>
      </w:r>
    </w:p>
    <w:p w:rsidR="00024FDD" w:rsidRDefault="00024FDD" w:rsidP="00975BEC">
      <w:pPr>
        <w:jc w:val="both"/>
        <w:rPr>
          <w:rFonts w:ascii="Times New Roman" w:hAnsi="Times New Roman" w:cs="Times New Roman"/>
          <w:sz w:val="24"/>
          <w:szCs w:val="24"/>
        </w:rPr>
      </w:pPr>
      <w:r>
        <w:rPr>
          <w:rFonts w:ascii="Times New Roman" w:hAnsi="Times New Roman" w:cs="Times New Roman"/>
          <w:b/>
          <w:sz w:val="28"/>
          <w:szCs w:val="28"/>
        </w:rPr>
        <w:tab/>
      </w:r>
      <w:r>
        <w:rPr>
          <w:rFonts w:ascii="Times New Roman" w:hAnsi="Times New Roman" w:cs="Times New Roman"/>
          <w:sz w:val="24"/>
          <w:szCs w:val="24"/>
        </w:rPr>
        <w:t>Üretim ilişkilerindeki değişiklikler, tarım toplumundan sanayi toplumuna geçiş ve yeni toplumsal hareketler geleneksel toplum yapısında ve nispeten statik ilişkilerde büyük dönüşümlere sebep olmuştur. Bu yy.da siyasal düşüncenin bilimselleştiğini görüyoruz.</w:t>
      </w:r>
    </w:p>
    <w:p w:rsidR="00024FDD" w:rsidRDefault="00024FDD" w:rsidP="00975BEC">
      <w:pPr>
        <w:jc w:val="both"/>
        <w:rPr>
          <w:rFonts w:ascii="Times New Roman" w:hAnsi="Times New Roman" w:cs="Times New Roman"/>
          <w:sz w:val="24"/>
          <w:szCs w:val="24"/>
        </w:rPr>
      </w:pPr>
      <w:r>
        <w:rPr>
          <w:rFonts w:ascii="Times New Roman" w:hAnsi="Times New Roman" w:cs="Times New Roman"/>
          <w:sz w:val="24"/>
          <w:szCs w:val="24"/>
        </w:rPr>
        <w:tab/>
        <w:t xml:space="preserve">Sosyolojinin kurucusu sayılan Fransız Aguste Comte </w:t>
      </w:r>
      <w:r w:rsidR="009F173E">
        <w:rPr>
          <w:rFonts w:ascii="Times New Roman" w:hAnsi="Times New Roman" w:cs="Times New Roman"/>
          <w:sz w:val="24"/>
          <w:szCs w:val="24"/>
        </w:rPr>
        <w:t xml:space="preserve">siyaset biliminin doğmasına da katkıda bulunmuştur. “Sosyoloji” kavramını ilk kez o kullanmıştır ve onun düşüncesinde insanlık 3 temel evrede geçmektedir: </w:t>
      </w:r>
      <w:r w:rsidR="009D53A5">
        <w:rPr>
          <w:rFonts w:ascii="Times New Roman" w:hAnsi="Times New Roman" w:cs="Times New Roman"/>
          <w:i/>
          <w:sz w:val="24"/>
          <w:szCs w:val="24"/>
        </w:rPr>
        <w:t>metafizik dönem, te</w:t>
      </w:r>
      <w:r w:rsidR="009F173E" w:rsidRPr="009F173E">
        <w:rPr>
          <w:rFonts w:ascii="Times New Roman" w:hAnsi="Times New Roman" w:cs="Times New Roman"/>
          <w:i/>
          <w:sz w:val="24"/>
          <w:szCs w:val="24"/>
        </w:rPr>
        <w:t>olojik dönem ve pozitif dönem</w:t>
      </w:r>
      <w:r w:rsidR="009F173E">
        <w:rPr>
          <w:rFonts w:ascii="Times New Roman" w:hAnsi="Times New Roman" w:cs="Times New Roman"/>
          <w:sz w:val="24"/>
          <w:szCs w:val="24"/>
        </w:rPr>
        <w:t>.</w:t>
      </w:r>
    </w:p>
    <w:p w:rsidR="009F173E" w:rsidRDefault="009F173E" w:rsidP="00975BEC">
      <w:pPr>
        <w:jc w:val="both"/>
        <w:rPr>
          <w:rFonts w:ascii="Times New Roman" w:hAnsi="Times New Roman" w:cs="Times New Roman"/>
          <w:sz w:val="24"/>
          <w:szCs w:val="24"/>
        </w:rPr>
      </w:pPr>
      <w:r>
        <w:rPr>
          <w:rFonts w:ascii="Times New Roman" w:hAnsi="Times New Roman" w:cs="Times New Roman"/>
          <w:sz w:val="24"/>
          <w:szCs w:val="24"/>
        </w:rPr>
        <w:tab/>
        <w:t xml:space="preserve">Bu yüzyılın en önemli ismi Marx’tır. </w:t>
      </w:r>
      <w:r w:rsidR="00B429E0">
        <w:rPr>
          <w:rFonts w:ascii="Times New Roman" w:hAnsi="Times New Roman" w:cs="Times New Roman"/>
          <w:sz w:val="24"/>
          <w:szCs w:val="24"/>
        </w:rPr>
        <w:t xml:space="preserve">Liberal iktisata getirdiği eleştiriler, kullandığı diyalektik metot ve değişimi üretim ilişkileri ile açıklama çabaları, etkisi uzun yıl devam edecek olan bir devrim meydana getirmiştir. Çalışmalarının çoğunu üretim ilişkileri ve </w:t>
      </w:r>
      <w:r w:rsidR="000536B8">
        <w:rPr>
          <w:rFonts w:ascii="Times New Roman" w:hAnsi="Times New Roman" w:cs="Times New Roman"/>
          <w:sz w:val="24"/>
          <w:szCs w:val="24"/>
        </w:rPr>
        <w:t>sınıf mücadelesi temelinde yoğunlaştırmıştır. Toplumsal ilişkilerinin değişimini üretim ilişkilerinin değişimiyle açıklamış ve toplum yapısını “alt-yapı” “üst-yapı” olarak sınıflamıştır. Makyavelist anlayış siyaseti toplumsal ilişkilerde belirleyiciliğe sahip bir olgu olarak sunarken Marx, tam tersine siyasetin özerk bir kurum olmadığını ve alt-yapı kurumları tarafından belirlendiğini savunur. Mücadele aslında toplumsal sınıflar arasındaki mücadelenin bir parçasıdır ve temelde de toplumun üretim tarzına bağlıdır. Ona göre siyaset bir “üst-yapı” kurumudur ve</w:t>
      </w:r>
      <w:r w:rsidR="004840BF">
        <w:rPr>
          <w:rFonts w:ascii="Times New Roman" w:hAnsi="Times New Roman" w:cs="Times New Roman"/>
          <w:sz w:val="24"/>
          <w:szCs w:val="24"/>
        </w:rPr>
        <w:t xml:space="preserve"> onu belirleyen temel faktör, üretim ilişkilerinin oluşturduğu “alt-yapı” kurumlarıdır ve üretim tarzı değişmedikçe üstyapı da değişmez</w:t>
      </w:r>
      <w:r w:rsidR="004840BF">
        <w:rPr>
          <w:rStyle w:val="DipnotBavurusu"/>
          <w:rFonts w:ascii="Times New Roman" w:hAnsi="Times New Roman" w:cs="Times New Roman"/>
          <w:sz w:val="24"/>
          <w:szCs w:val="24"/>
        </w:rPr>
        <w:footnoteReference w:id="7"/>
      </w:r>
      <w:r w:rsidR="004840BF">
        <w:rPr>
          <w:rFonts w:ascii="Times New Roman" w:hAnsi="Times New Roman" w:cs="Times New Roman"/>
          <w:sz w:val="24"/>
          <w:szCs w:val="24"/>
        </w:rPr>
        <w:t>.</w:t>
      </w:r>
    </w:p>
    <w:p w:rsidR="00FB4C21" w:rsidRDefault="00FB4C21" w:rsidP="00975BEC">
      <w:pPr>
        <w:jc w:val="both"/>
        <w:rPr>
          <w:rFonts w:ascii="Times New Roman" w:hAnsi="Times New Roman" w:cs="Times New Roman"/>
          <w:sz w:val="24"/>
          <w:szCs w:val="24"/>
        </w:rPr>
      </w:pPr>
      <w:r>
        <w:rPr>
          <w:rFonts w:ascii="Times New Roman" w:hAnsi="Times New Roman" w:cs="Times New Roman"/>
          <w:sz w:val="24"/>
          <w:szCs w:val="24"/>
        </w:rPr>
        <w:tab/>
        <w:t>Tocqueville, “Amerika’da Demokrasi” adlı eserinde ekonomik gelişme ile siyasal yapılar arasındaki ilişkileri; Amerikan toplumunun özelliklerini ve Avrupa toplumlarına kıyasla farklılıklarını karşılaştırmalı olarak ele almış ve bununla karşılaştırmalı siyasal bilimlerin önemli bir örneğini ortaya koymuştur. Tocqueville, Comte ve Marx’ın aksine geçmiş tarihin katı yasalar tarafından yönetilmiş olduğuna, bütün insanlığın aynı çizgiden geçeceğine ve gelecek olayların önceden belirlenebileceğine inanmaz, tarihi ortadan kaldırmaya değil onu anlaşılır kılmaya çalışmıştır</w:t>
      </w:r>
      <w:r>
        <w:rPr>
          <w:rStyle w:val="DipnotBavurusu"/>
          <w:rFonts w:ascii="Times New Roman" w:hAnsi="Times New Roman" w:cs="Times New Roman"/>
          <w:sz w:val="24"/>
          <w:szCs w:val="24"/>
        </w:rPr>
        <w:footnoteReference w:id="8"/>
      </w:r>
      <w:r>
        <w:rPr>
          <w:rFonts w:ascii="Times New Roman" w:hAnsi="Times New Roman" w:cs="Times New Roman"/>
          <w:sz w:val="24"/>
          <w:szCs w:val="24"/>
        </w:rPr>
        <w:t>.</w:t>
      </w:r>
    </w:p>
    <w:p w:rsidR="00FB4C21" w:rsidRDefault="00FB4C21" w:rsidP="00975BEC">
      <w:pPr>
        <w:jc w:val="both"/>
        <w:rPr>
          <w:rFonts w:ascii="Times New Roman" w:hAnsi="Times New Roman" w:cs="Times New Roman"/>
          <w:sz w:val="24"/>
          <w:szCs w:val="24"/>
        </w:rPr>
      </w:pPr>
      <w:r>
        <w:rPr>
          <w:rFonts w:ascii="Times New Roman" w:hAnsi="Times New Roman" w:cs="Times New Roman"/>
          <w:sz w:val="24"/>
          <w:szCs w:val="24"/>
        </w:rPr>
        <w:tab/>
        <w:t>Karl Marx toplumsal sınıfların siyasal çatışmadaki ve dolayısıyla siyasal rejimlerin oluşumundaki rollerini ve önemlerini ortaya koymuştu. Weber ise madalyonun diğer yüzünü aydınlattı</w:t>
      </w:r>
      <w:r w:rsidR="00FB33B3">
        <w:rPr>
          <w:rFonts w:ascii="Times New Roman" w:hAnsi="Times New Roman" w:cs="Times New Roman"/>
          <w:sz w:val="24"/>
          <w:szCs w:val="24"/>
        </w:rPr>
        <w:t xml:space="preserve">. Ona göre siyaset, kişinin diğer kişiler üzerinde egemenlik kurmasıdır. Siyasal </w:t>
      </w:r>
      <w:r w:rsidR="00FB33B3">
        <w:rPr>
          <w:rFonts w:ascii="Times New Roman" w:hAnsi="Times New Roman" w:cs="Times New Roman"/>
          <w:sz w:val="24"/>
          <w:szCs w:val="24"/>
        </w:rPr>
        <w:lastRenderedPageBreak/>
        <w:t>iktidarın önemli bir öğesi olan “otorite” kavramını incelerken yaptığı geleneksel otorite, bürokratik otorite ve karizmatik otorite ayrımı siyaset biliminde halen kullanılmaktadır</w:t>
      </w:r>
      <w:r w:rsidR="00FB33B3">
        <w:rPr>
          <w:rStyle w:val="DipnotBavurusu"/>
          <w:rFonts w:ascii="Times New Roman" w:hAnsi="Times New Roman" w:cs="Times New Roman"/>
          <w:sz w:val="24"/>
          <w:szCs w:val="24"/>
        </w:rPr>
        <w:footnoteReference w:id="9"/>
      </w:r>
      <w:r w:rsidR="00FB33B3">
        <w:rPr>
          <w:rFonts w:ascii="Times New Roman" w:hAnsi="Times New Roman" w:cs="Times New Roman"/>
          <w:sz w:val="24"/>
          <w:szCs w:val="24"/>
        </w:rPr>
        <w:t xml:space="preserve">. </w:t>
      </w:r>
    </w:p>
    <w:p w:rsidR="00FB33B3" w:rsidRDefault="00FB33B3" w:rsidP="00975BEC">
      <w:pPr>
        <w:jc w:val="both"/>
        <w:rPr>
          <w:rFonts w:ascii="Times New Roman" w:hAnsi="Times New Roman" w:cs="Times New Roman"/>
          <w:b/>
          <w:sz w:val="28"/>
          <w:szCs w:val="28"/>
        </w:rPr>
      </w:pPr>
      <w:r>
        <w:rPr>
          <w:rFonts w:ascii="Times New Roman" w:hAnsi="Times New Roman" w:cs="Times New Roman"/>
          <w:b/>
          <w:sz w:val="28"/>
          <w:szCs w:val="28"/>
        </w:rPr>
        <w:t>İslam Dünyası ve Siyaset Bilimi</w:t>
      </w:r>
    </w:p>
    <w:p w:rsidR="002A647D" w:rsidRDefault="00FB33B3" w:rsidP="00975BEC">
      <w:pPr>
        <w:jc w:val="both"/>
        <w:rPr>
          <w:rFonts w:ascii="Times New Roman" w:hAnsi="Times New Roman" w:cs="Times New Roman"/>
          <w:sz w:val="24"/>
          <w:szCs w:val="24"/>
        </w:rPr>
      </w:pPr>
      <w:r>
        <w:rPr>
          <w:rFonts w:ascii="Times New Roman" w:hAnsi="Times New Roman" w:cs="Times New Roman"/>
          <w:b/>
          <w:sz w:val="28"/>
          <w:szCs w:val="28"/>
        </w:rPr>
        <w:tab/>
      </w:r>
      <w:r w:rsidR="00FC1978">
        <w:rPr>
          <w:rFonts w:ascii="Times New Roman" w:hAnsi="Times New Roman" w:cs="Times New Roman"/>
          <w:sz w:val="24"/>
          <w:szCs w:val="24"/>
        </w:rPr>
        <w:t>İslam düşünürlerinin siyaset olgusuna yaklaşımlarında temelde dinin evren ve toplum anlayışı belirleyici olmuş ve siyasetin de ahlaki eylemler alanı olarak değerlendirilmesi çabası öne çıkmıştır.</w:t>
      </w:r>
      <w:r w:rsidR="002A647D">
        <w:rPr>
          <w:rFonts w:ascii="Times New Roman" w:hAnsi="Times New Roman" w:cs="Times New Roman"/>
          <w:sz w:val="24"/>
          <w:szCs w:val="24"/>
        </w:rPr>
        <w:t xml:space="preserve"> İslam düşünürlerine göre siyaset ahlaktan bağımsız bir davranış olmayıp ahlaki ilkelere ve ölçülere göre işleyen alandır. Machiavelli, siyaseti genel ahlaktan ayrı işleyen bir alan olarak ortaya koyana kadar Batıda da siyaset-ahlak bağımlı bir gerçeklik olarak düşünülmekteydi.</w:t>
      </w:r>
    </w:p>
    <w:p w:rsidR="00AD7F00" w:rsidRDefault="00AD7F00" w:rsidP="00975BEC">
      <w:pPr>
        <w:jc w:val="both"/>
        <w:rPr>
          <w:rFonts w:ascii="Times New Roman" w:hAnsi="Times New Roman" w:cs="Times New Roman"/>
          <w:b/>
          <w:sz w:val="28"/>
          <w:szCs w:val="28"/>
        </w:rPr>
      </w:pPr>
      <w:r>
        <w:rPr>
          <w:rFonts w:ascii="Times New Roman" w:hAnsi="Times New Roman" w:cs="Times New Roman"/>
          <w:b/>
          <w:sz w:val="28"/>
          <w:szCs w:val="28"/>
        </w:rPr>
        <w:t xml:space="preserve">Siyasetnameler ve </w:t>
      </w:r>
      <w:r w:rsidR="002A647D">
        <w:rPr>
          <w:rFonts w:ascii="Times New Roman" w:hAnsi="Times New Roman" w:cs="Times New Roman"/>
          <w:b/>
          <w:sz w:val="28"/>
          <w:szCs w:val="28"/>
        </w:rPr>
        <w:t>Layihalar</w:t>
      </w:r>
    </w:p>
    <w:p w:rsidR="00AD7F00" w:rsidRDefault="00AD7F00" w:rsidP="00975BEC">
      <w:pPr>
        <w:jc w:val="both"/>
        <w:rPr>
          <w:rFonts w:ascii="Times New Roman" w:hAnsi="Times New Roman" w:cs="Times New Roman"/>
          <w:sz w:val="24"/>
          <w:szCs w:val="24"/>
        </w:rPr>
      </w:pPr>
      <w:r>
        <w:rPr>
          <w:rFonts w:ascii="Times New Roman" w:hAnsi="Times New Roman" w:cs="Times New Roman"/>
          <w:b/>
          <w:sz w:val="28"/>
          <w:szCs w:val="28"/>
        </w:rPr>
        <w:tab/>
      </w:r>
      <w:r>
        <w:rPr>
          <w:rFonts w:ascii="Times New Roman" w:hAnsi="Times New Roman" w:cs="Times New Roman"/>
          <w:i/>
          <w:sz w:val="24"/>
          <w:szCs w:val="24"/>
        </w:rPr>
        <w:t>Siyasetnameler,</w:t>
      </w:r>
      <w:r>
        <w:rPr>
          <w:rFonts w:ascii="Times New Roman" w:hAnsi="Times New Roman" w:cs="Times New Roman"/>
          <w:sz w:val="24"/>
          <w:szCs w:val="24"/>
        </w:rPr>
        <w:t xml:space="preserve"> hükümdarlar için kaleme alınmış eserler olup, hükümdarlara yönetimde izleyecekleri politikalar ve ahlaki ilkeler konusunda tavsiyelerde bulunulur. Örneğin; Nizamülmülk’</w:t>
      </w:r>
      <w:r w:rsidR="002A647D">
        <w:rPr>
          <w:rFonts w:ascii="Times New Roman" w:hAnsi="Times New Roman" w:cs="Times New Roman"/>
          <w:sz w:val="24"/>
          <w:szCs w:val="24"/>
        </w:rPr>
        <w:t xml:space="preserve"> </w:t>
      </w:r>
      <w:r>
        <w:rPr>
          <w:rFonts w:ascii="Times New Roman" w:hAnsi="Times New Roman" w:cs="Times New Roman"/>
          <w:sz w:val="24"/>
          <w:szCs w:val="24"/>
        </w:rPr>
        <w:t xml:space="preserve">ün </w:t>
      </w:r>
      <w:r w:rsidR="00DF19FE">
        <w:rPr>
          <w:rFonts w:ascii="Times New Roman" w:hAnsi="Times New Roman" w:cs="Times New Roman"/>
          <w:sz w:val="24"/>
          <w:szCs w:val="24"/>
        </w:rPr>
        <w:t>“</w:t>
      </w:r>
      <w:r>
        <w:rPr>
          <w:rFonts w:ascii="Times New Roman" w:hAnsi="Times New Roman" w:cs="Times New Roman"/>
          <w:sz w:val="24"/>
          <w:szCs w:val="24"/>
        </w:rPr>
        <w:t>Siyasetname</w:t>
      </w:r>
      <w:r w:rsidR="00DF19FE">
        <w:rPr>
          <w:rFonts w:ascii="Times New Roman" w:hAnsi="Times New Roman" w:cs="Times New Roman"/>
          <w:sz w:val="24"/>
          <w:szCs w:val="24"/>
        </w:rPr>
        <w:t>”</w:t>
      </w:r>
      <w:r w:rsidR="009B4154">
        <w:rPr>
          <w:rFonts w:ascii="Times New Roman" w:hAnsi="Times New Roman" w:cs="Times New Roman"/>
          <w:sz w:val="24"/>
          <w:szCs w:val="24"/>
        </w:rPr>
        <w:t xml:space="preserve"> adlı eseri. </w:t>
      </w:r>
      <w:r w:rsidR="002A647D" w:rsidRPr="00AD7F00">
        <w:rPr>
          <w:rFonts w:ascii="Times New Roman" w:hAnsi="Times New Roman" w:cs="Times New Roman"/>
          <w:i/>
          <w:sz w:val="24"/>
          <w:szCs w:val="24"/>
        </w:rPr>
        <w:t>Layihalar</w:t>
      </w:r>
      <w:r w:rsidRPr="00AD7F00">
        <w:rPr>
          <w:rFonts w:ascii="Times New Roman" w:hAnsi="Times New Roman" w:cs="Times New Roman"/>
          <w:i/>
          <w:sz w:val="24"/>
          <w:szCs w:val="24"/>
        </w:rPr>
        <w:t xml:space="preserve">, </w:t>
      </w:r>
      <w:r>
        <w:rPr>
          <w:rFonts w:ascii="Times New Roman" w:hAnsi="Times New Roman" w:cs="Times New Roman"/>
          <w:sz w:val="24"/>
          <w:szCs w:val="24"/>
        </w:rPr>
        <w:t>yazıldıkları dönemin siyasal durumunu, sorunları ve iktidar ilişkilerinin işleyişini ortaya koymaları bakımından önemlidirler. Yazarı belirsiz Kitab-ı Müstetab ve Koçibey Risalesi örneklerindendir</w:t>
      </w:r>
      <w:r w:rsidR="009B4154">
        <w:rPr>
          <w:rStyle w:val="DipnotBavurusu"/>
          <w:rFonts w:ascii="Times New Roman" w:hAnsi="Times New Roman" w:cs="Times New Roman"/>
          <w:sz w:val="24"/>
          <w:szCs w:val="24"/>
        </w:rPr>
        <w:footnoteReference w:id="10"/>
      </w:r>
      <w:r>
        <w:rPr>
          <w:rFonts w:ascii="Times New Roman" w:hAnsi="Times New Roman" w:cs="Times New Roman"/>
          <w:sz w:val="24"/>
          <w:szCs w:val="24"/>
        </w:rPr>
        <w:t>.</w:t>
      </w:r>
    </w:p>
    <w:p w:rsidR="00AD7F00" w:rsidRDefault="00AD7F00" w:rsidP="00975BEC">
      <w:pPr>
        <w:jc w:val="both"/>
        <w:rPr>
          <w:rFonts w:ascii="Times New Roman" w:hAnsi="Times New Roman" w:cs="Times New Roman"/>
          <w:b/>
          <w:sz w:val="28"/>
          <w:szCs w:val="28"/>
        </w:rPr>
      </w:pPr>
      <w:r>
        <w:rPr>
          <w:rFonts w:ascii="Times New Roman" w:hAnsi="Times New Roman" w:cs="Times New Roman"/>
          <w:b/>
          <w:sz w:val="28"/>
          <w:szCs w:val="28"/>
        </w:rPr>
        <w:t>Farabi</w:t>
      </w:r>
    </w:p>
    <w:p w:rsidR="002A647D" w:rsidRDefault="00AD7F00" w:rsidP="00975BEC">
      <w:pPr>
        <w:jc w:val="both"/>
        <w:rPr>
          <w:rFonts w:ascii="Times New Roman" w:hAnsi="Times New Roman" w:cs="Times New Roman"/>
          <w:sz w:val="24"/>
          <w:szCs w:val="24"/>
        </w:rPr>
      </w:pPr>
      <w:r>
        <w:rPr>
          <w:rFonts w:ascii="Times New Roman" w:hAnsi="Times New Roman" w:cs="Times New Roman"/>
          <w:sz w:val="24"/>
          <w:szCs w:val="24"/>
        </w:rPr>
        <w:tab/>
        <w:t>Belli bir amaçla bir şehirde toplanmış kimselerin getirdiği topluluğa “medine”</w:t>
      </w:r>
      <w:r w:rsidR="008907D4">
        <w:rPr>
          <w:rFonts w:ascii="Times New Roman" w:hAnsi="Times New Roman" w:cs="Times New Roman"/>
          <w:sz w:val="24"/>
          <w:szCs w:val="24"/>
        </w:rPr>
        <w:t>nin “faziletli bir şehir” olarak kurulabilmesi için gerekli şartlara değinmekte ve kendisinden etkilendiği Platon gibi “ideal devlet”</w:t>
      </w:r>
      <w:r w:rsidR="002A647D">
        <w:rPr>
          <w:rFonts w:ascii="Times New Roman" w:hAnsi="Times New Roman" w:cs="Times New Roman"/>
          <w:sz w:val="24"/>
          <w:szCs w:val="24"/>
        </w:rPr>
        <w:t xml:space="preserve"> </w:t>
      </w:r>
      <w:r w:rsidR="008907D4">
        <w:rPr>
          <w:rFonts w:ascii="Times New Roman" w:hAnsi="Times New Roman" w:cs="Times New Roman"/>
          <w:sz w:val="24"/>
          <w:szCs w:val="24"/>
        </w:rPr>
        <w:t>in yaratılabilmesi için gerekli hususlara dikkat çekmektedir. Şehir sakinlerinin</w:t>
      </w:r>
      <w:r w:rsidR="002A647D">
        <w:rPr>
          <w:rFonts w:ascii="Times New Roman" w:hAnsi="Times New Roman" w:cs="Times New Roman"/>
          <w:sz w:val="24"/>
          <w:szCs w:val="24"/>
        </w:rPr>
        <w:t xml:space="preserve"> saadete erişmek amacıyla yardımlaştıkları bir şehir “fazıl şehir” olur ve Farabi bunu sağlıklı bir vücuda benzetir. Fazıl şehirde hakim organ “devler başkanı” dır. Düşünüre göre cahil şehirler, fasık şehirler, değişmiş şehirler ve şaşkın şehirler fazıl şehirlere aykırı olanlardır.</w:t>
      </w:r>
    </w:p>
    <w:p w:rsidR="00DF19FE" w:rsidRDefault="00DF19FE" w:rsidP="00975BEC">
      <w:pPr>
        <w:jc w:val="both"/>
        <w:rPr>
          <w:rFonts w:ascii="Times New Roman" w:hAnsi="Times New Roman" w:cs="Times New Roman"/>
          <w:b/>
          <w:sz w:val="28"/>
          <w:szCs w:val="28"/>
        </w:rPr>
      </w:pPr>
      <w:r>
        <w:rPr>
          <w:rFonts w:ascii="Times New Roman" w:hAnsi="Times New Roman" w:cs="Times New Roman"/>
          <w:b/>
          <w:sz w:val="28"/>
          <w:szCs w:val="28"/>
        </w:rPr>
        <w:t>Nizamülmülk</w:t>
      </w:r>
    </w:p>
    <w:p w:rsidR="00DF19FE" w:rsidRDefault="00DF19FE" w:rsidP="00975BEC">
      <w:pPr>
        <w:jc w:val="both"/>
        <w:rPr>
          <w:rFonts w:ascii="Times New Roman" w:hAnsi="Times New Roman" w:cs="Times New Roman"/>
          <w:sz w:val="24"/>
          <w:szCs w:val="24"/>
        </w:rPr>
      </w:pPr>
      <w:r>
        <w:rPr>
          <w:rFonts w:ascii="Times New Roman" w:hAnsi="Times New Roman" w:cs="Times New Roman"/>
          <w:b/>
          <w:sz w:val="28"/>
          <w:szCs w:val="28"/>
        </w:rPr>
        <w:tab/>
      </w:r>
      <w:r>
        <w:rPr>
          <w:rFonts w:ascii="Times New Roman" w:hAnsi="Times New Roman" w:cs="Times New Roman"/>
          <w:sz w:val="24"/>
          <w:szCs w:val="24"/>
        </w:rPr>
        <w:t>Genellikle hükümdarların isteği üzerine yazılan ve kendilerine sunulan siyasetnamelerin en tanınmış eserini yazmıştır. Eser; meliklerin, vezirlerin, hatiplerin vb idarecilerin siyaset, ahlak ve davranışlarını tanzim etmek için yazılmış olup devrin sapkın siyasal hareketleri hakkında da bilgi vermektedir</w:t>
      </w:r>
      <w:r w:rsidR="009B4154">
        <w:rPr>
          <w:rStyle w:val="DipnotBavurusu"/>
          <w:rFonts w:ascii="Times New Roman" w:hAnsi="Times New Roman" w:cs="Times New Roman"/>
          <w:sz w:val="24"/>
          <w:szCs w:val="24"/>
        </w:rPr>
        <w:footnoteReference w:id="11"/>
      </w:r>
      <w:r>
        <w:rPr>
          <w:rFonts w:ascii="Times New Roman" w:hAnsi="Times New Roman" w:cs="Times New Roman"/>
          <w:sz w:val="24"/>
          <w:szCs w:val="24"/>
        </w:rPr>
        <w:t>.</w:t>
      </w:r>
    </w:p>
    <w:p w:rsidR="00DF19FE" w:rsidRDefault="00DF19FE" w:rsidP="00975BEC">
      <w:pPr>
        <w:jc w:val="both"/>
        <w:rPr>
          <w:rFonts w:ascii="Times New Roman" w:hAnsi="Times New Roman" w:cs="Times New Roman"/>
          <w:b/>
          <w:sz w:val="28"/>
          <w:szCs w:val="28"/>
        </w:rPr>
      </w:pPr>
      <w:r>
        <w:rPr>
          <w:rFonts w:ascii="Times New Roman" w:hAnsi="Times New Roman" w:cs="Times New Roman"/>
          <w:b/>
          <w:sz w:val="28"/>
          <w:szCs w:val="28"/>
        </w:rPr>
        <w:t>İbn Haldun</w:t>
      </w:r>
    </w:p>
    <w:p w:rsidR="009B4154" w:rsidRDefault="00DF19FE" w:rsidP="00975BEC">
      <w:pPr>
        <w:jc w:val="both"/>
        <w:rPr>
          <w:rFonts w:ascii="Times New Roman" w:hAnsi="Times New Roman" w:cs="Times New Roman"/>
          <w:sz w:val="24"/>
          <w:szCs w:val="24"/>
        </w:rPr>
      </w:pPr>
      <w:r>
        <w:rPr>
          <w:rFonts w:ascii="Times New Roman" w:hAnsi="Times New Roman" w:cs="Times New Roman"/>
          <w:sz w:val="24"/>
          <w:szCs w:val="24"/>
        </w:rPr>
        <w:tab/>
        <w:t>Hükümdarlara en iyi ahlaki davranışın öğütlenmesi şeklindeki nasihatname yöntemini değiştirerek bakışını topluma, toplumsal olayların arka planına ve olayların gerisindeki temel yasaları keşfe çevirerek ampirizmi ve analitik düşünceyi bütünleştirmeye çalış</w:t>
      </w:r>
      <w:r w:rsidR="009B4154">
        <w:rPr>
          <w:rFonts w:ascii="Times New Roman" w:hAnsi="Times New Roman" w:cs="Times New Roman"/>
          <w:sz w:val="24"/>
          <w:szCs w:val="24"/>
        </w:rPr>
        <w:t>mıştır.</w:t>
      </w:r>
    </w:p>
    <w:p w:rsidR="0030617D" w:rsidRDefault="00DF19FE" w:rsidP="00975BEC">
      <w:pPr>
        <w:jc w:val="both"/>
        <w:rPr>
          <w:rFonts w:ascii="Times New Roman" w:hAnsi="Times New Roman" w:cs="Times New Roman"/>
          <w:sz w:val="24"/>
          <w:szCs w:val="24"/>
        </w:rPr>
      </w:pPr>
      <w:r>
        <w:rPr>
          <w:rFonts w:ascii="Times New Roman" w:hAnsi="Times New Roman" w:cs="Times New Roman"/>
          <w:sz w:val="24"/>
          <w:szCs w:val="24"/>
        </w:rPr>
        <w:lastRenderedPageBreak/>
        <w:tab/>
        <w:t xml:space="preserve">Aynı soydan gelenler ve ya aralarında yakınlık bulunanlar arasındaki dayanışma duygusu olarak tanımlanacak </w:t>
      </w:r>
      <w:r w:rsidR="009B4154" w:rsidRPr="009B4154">
        <w:rPr>
          <w:rFonts w:ascii="Times New Roman" w:hAnsi="Times New Roman" w:cs="Times New Roman"/>
          <w:i/>
          <w:sz w:val="24"/>
          <w:szCs w:val="24"/>
        </w:rPr>
        <w:t>“asabiyet”</w:t>
      </w:r>
      <w:r w:rsidR="009B4154">
        <w:rPr>
          <w:rFonts w:ascii="Times New Roman" w:hAnsi="Times New Roman" w:cs="Times New Roman"/>
          <w:sz w:val="24"/>
          <w:szCs w:val="24"/>
        </w:rPr>
        <w:t xml:space="preserve"> bir topluluğun muhaliflere karşı birlikte hareket etmelerini, belli organizasyonları gerçekleştirmelerini; güç ve iktidar kazanmalarını sağlayan bir olgu olarak sunulmuştur. Bu kavramı dayanışma ruhu, cemaat ruhu, grup duygusu, kabilecilik, toplumsal dayanışma anlamlarında kullanmıştır. Devletlerin ve siyasal toplulukların kuruluşundan sonra da asabiyetin etkili olduğunu, hükümdarların iktidarını sürdürebilmesi için asabiyeti canlı tutmak zorunda olduğunu ileri sürmüştür</w:t>
      </w:r>
      <w:r w:rsidR="009B4154">
        <w:rPr>
          <w:rStyle w:val="DipnotBavurusu"/>
          <w:rFonts w:ascii="Times New Roman" w:hAnsi="Times New Roman" w:cs="Times New Roman"/>
          <w:sz w:val="24"/>
          <w:szCs w:val="24"/>
        </w:rPr>
        <w:footnoteReference w:id="12"/>
      </w:r>
      <w:r w:rsidR="009B4154">
        <w:rPr>
          <w:rFonts w:ascii="Times New Roman" w:hAnsi="Times New Roman" w:cs="Times New Roman"/>
          <w:sz w:val="24"/>
          <w:szCs w:val="24"/>
        </w:rPr>
        <w:t>.</w:t>
      </w:r>
    </w:p>
    <w:p w:rsidR="0030617D" w:rsidRDefault="0030617D" w:rsidP="00975BEC">
      <w:pPr>
        <w:jc w:val="both"/>
        <w:rPr>
          <w:rFonts w:ascii="Times New Roman" w:hAnsi="Times New Roman" w:cs="Times New Roman"/>
          <w:b/>
          <w:sz w:val="32"/>
          <w:szCs w:val="32"/>
        </w:rPr>
      </w:pPr>
      <w:r>
        <w:rPr>
          <w:rFonts w:ascii="Times New Roman" w:hAnsi="Times New Roman" w:cs="Times New Roman"/>
          <w:b/>
          <w:sz w:val="32"/>
          <w:szCs w:val="32"/>
        </w:rPr>
        <w:t>Siyaset Biliminin Konusu, Kapsamı, Yöntemi ve Teknikleri</w:t>
      </w:r>
    </w:p>
    <w:p w:rsidR="0030617D" w:rsidRDefault="0030617D" w:rsidP="00975BEC">
      <w:pPr>
        <w:jc w:val="both"/>
        <w:rPr>
          <w:rFonts w:ascii="Times New Roman" w:hAnsi="Times New Roman" w:cs="Times New Roman"/>
          <w:b/>
          <w:sz w:val="28"/>
          <w:szCs w:val="28"/>
        </w:rPr>
      </w:pPr>
      <w:r>
        <w:rPr>
          <w:rFonts w:ascii="Times New Roman" w:hAnsi="Times New Roman" w:cs="Times New Roman"/>
          <w:b/>
          <w:sz w:val="28"/>
          <w:szCs w:val="28"/>
        </w:rPr>
        <w:t>Siyaset Biliminin Konusu</w:t>
      </w:r>
    </w:p>
    <w:p w:rsidR="00EC2EF1" w:rsidRPr="0030617D" w:rsidRDefault="0030617D" w:rsidP="00975BEC">
      <w:pPr>
        <w:jc w:val="both"/>
        <w:rPr>
          <w:rFonts w:ascii="Times New Roman" w:hAnsi="Times New Roman" w:cs="Times New Roman"/>
          <w:sz w:val="24"/>
          <w:szCs w:val="24"/>
        </w:rPr>
      </w:pPr>
      <w:r>
        <w:rPr>
          <w:rFonts w:ascii="Times New Roman" w:hAnsi="Times New Roman" w:cs="Times New Roman"/>
          <w:b/>
          <w:sz w:val="28"/>
          <w:szCs w:val="28"/>
        </w:rPr>
        <w:tab/>
      </w:r>
      <w:r>
        <w:rPr>
          <w:rFonts w:ascii="Times New Roman" w:hAnsi="Times New Roman" w:cs="Times New Roman"/>
          <w:sz w:val="24"/>
          <w:szCs w:val="24"/>
        </w:rPr>
        <w:t>Klasik Siyaset Bilimi, inceleme alanı</w:t>
      </w:r>
      <w:r w:rsidR="009F50BE">
        <w:rPr>
          <w:rFonts w:ascii="Times New Roman" w:hAnsi="Times New Roman" w:cs="Times New Roman"/>
          <w:sz w:val="24"/>
          <w:szCs w:val="24"/>
        </w:rPr>
        <w:t xml:space="preserve"> olarak</w:t>
      </w:r>
      <w:r w:rsidR="00EC2EF1">
        <w:rPr>
          <w:rFonts w:ascii="Times New Roman" w:hAnsi="Times New Roman" w:cs="Times New Roman"/>
          <w:sz w:val="24"/>
          <w:szCs w:val="24"/>
        </w:rPr>
        <w:t xml:space="preserve"> devleti kendisine konu alıyor ve devletle kendisini sınırlandırıyordu. Siyasetin iktidar mücadelesi olarak tanımlanması ile alanı genişlemiş ve bir iktidar bilimi olarak ortaya çıkmıştır. Toplum yapısında meşru zor kullanma tekeli çerçevesinde işleyen otorite, güç ve iktidar ilişkilerinin oluşturduğu bütünü incelemektedir. Bu durumda günümüzde siyaset biliminin temel konusu “iktidar” , “güç” ve “otorite” ve buna ilişkin davranışlar, oluşumlar, faaliyetler, kurumlar ile ilişkilerdir</w:t>
      </w:r>
      <w:r w:rsidR="00EC2EF1">
        <w:rPr>
          <w:rStyle w:val="DipnotBavurusu"/>
          <w:rFonts w:ascii="Times New Roman" w:hAnsi="Times New Roman" w:cs="Times New Roman"/>
          <w:sz w:val="24"/>
          <w:szCs w:val="24"/>
        </w:rPr>
        <w:footnoteReference w:id="13"/>
      </w:r>
      <w:r w:rsidR="00EC2EF1">
        <w:rPr>
          <w:rFonts w:ascii="Times New Roman" w:hAnsi="Times New Roman" w:cs="Times New Roman"/>
          <w:sz w:val="24"/>
          <w:szCs w:val="24"/>
        </w:rPr>
        <w:t>.</w:t>
      </w:r>
    </w:p>
    <w:p w:rsidR="0030617D" w:rsidRDefault="00EC2EF1" w:rsidP="00975BEC">
      <w:pPr>
        <w:jc w:val="both"/>
        <w:rPr>
          <w:rFonts w:ascii="Times New Roman" w:hAnsi="Times New Roman" w:cs="Times New Roman"/>
          <w:b/>
          <w:sz w:val="28"/>
          <w:szCs w:val="28"/>
        </w:rPr>
      </w:pPr>
      <w:r>
        <w:rPr>
          <w:rFonts w:ascii="Times New Roman" w:hAnsi="Times New Roman" w:cs="Times New Roman"/>
          <w:b/>
          <w:sz w:val="28"/>
          <w:szCs w:val="28"/>
        </w:rPr>
        <w:t>Siyaset Biliminin Kapsamı</w:t>
      </w:r>
    </w:p>
    <w:p w:rsidR="00EC2EF1" w:rsidRDefault="00EC2EF1" w:rsidP="00975BEC">
      <w:pPr>
        <w:jc w:val="both"/>
        <w:rPr>
          <w:rFonts w:ascii="Times New Roman" w:hAnsi="Times New Roman" w:cs="Times New Roman"/>
          <w:sz w:val="24"/>
          <w:szCs w:val="24"/>
        </w:rPr>
      </w:pPr>
      <w:r>
        <w:rPr>
          <w:rFonts w:ascii="Times New Roman" w:hAnsi="Times New Roman" w:cs="Times New Roman"/>
          <w:sz w:val="24"/>
          <w:szCs w:val="24"/>
        </w:rPr>
        <w:tab/>
        <w:t>1.   Siyaset Teorisi</w:t>
      </w:r>
    </w:p>
    <w:p w:rsidR="00EC2EF1" w:rsidRDefault="00EC2EF1" w:rsidP="00975BEC">
      <w:pPr>
        <w:jc w:val="both"/>
        <w:rPr>
          <w:rFonts w:ascii="Times New Roman" w:hAnsi="Times New Roman" w:cs="Times New Roman"/>
          <w:sz w:val="24"/>
          <w:szCs w:val="24"/>
        </w:rPr>
      </w:pPr>
      <w:r>
        <w:rPr>
          <w:rFonts w:ascii="Times New Roman" w:hAnsi="Times New Roman" w:cs="Times New Roman"/>
          <w:sz w:val="24"/>
          <w:szCs w:val="24"/>
        </w:rPr>
        <w:tab/>
        <w:t xml:space="preserve">      A. Siyaset teorisi</w:t>
      </w:r>
    </w:p>
    <w:p w:rsidR="00EC2EF1" w:rsidRDefault="00EC2EF1" w:rsidP="00975BEC">
      <w:pPr>
        <w:jc w:val="both"/>
        <w:rPr>
          <w:rFonts w:ascii="Times New Roman" w:hAnsi="Times New Roman" w:cs="Times New Roman"/>
          <w:sz w:val="24"/>
          <w:szCs w:val="24"/>
        </w:rPr>
      </w:pPr>
      <w:r>
        <w:rPr>
          <w:rFonts w:ascii="Times New Roman" w:hAnsi="Times New Roman" w:cs="Times New Roman"/>
          <w:sz w:val="24"/>
          <w:szCs w:val="24"/>
        </w:rPr>
        <w:tab/>
        <w:t xml:space="preserve">      B. Siyasal düşünceler tarihi</w:t>
      </w:r>
    </w:p>
    <w:p w:rsidR="00EC2EF1" w:rsidRDefault="00EC2EF1" w:rsidP="00975BEC">
      <w:pPr>
        <w:jc w:val="both"/>
        <w:rPr>
          <w:rFonts w:ascii="Times New Roman" w:hAnsi="Times New Roman" w:cs="Times New Roman"/>
          <w:sz w:val="24"/>
          <w:szCs w:val="24"/>
        </w:rPr>
      </w:pPr>
      <w:r>
        <w:rPr>
          <w:rFonts w:ascii="Times New Roman" w:hAnsi="Times New Roman" w:cs="Times New Roman"/>
          <w:sz w:val="24"/>
          <w:szCs w:val="24"/>
        </w:rPr>
        <w:tab/>
        <w:t>2.   Siyasal Kurumlar</w:t>
      </w:r>
    </w:p>
    <w:p w:rsidR="00EC2EF1" w:rsidRDefault="00EC2EF1" w:rsidP="00975BEC">
      <w:pPr>
        <w:jc w:val="both"/>
        <w:rPr>
          <w:rFonts w:ascii="Times New Roman" w:hAnsi="Times New Roman" w:cs="Times New Roman"/>
          <w:sz w:val="24"/>
          <w:szCs w:val="24"/>
        </w:rPr>
      </w:pPr>
      <w:r>
        <w:rPr>
          <w:rFonts w:ascii="Times New Roman" w:hAnsi="Times New Roman" w:cs="Times New Roman"/>
          <w:sz w:val="24"/>
          <w:szCs w:val="24"/>
        </w:rPr>
        <w:tab/>
        <w:t xml:space="preserve">      A. Anayasa</w:t>
      </w:r>
    </w:p>
    <w:p w:rsidR="00EC2EF1" w:rsidRDefault="00EC2EF1" w:rsidP="00975BEC">
      <w:pPr>
        <w:jc w:val="both"/>
        <w:rPr>
          <w:rFonts w:ascii="Times New Roman" w:hAnsi="Times New Roman" w:cs="Times New Roman"/>
          <w:sz w:val="24"/>
          <w:szCs w:val="24"/>
        </w:rPr>
      </w:pPr>
      <w:r>
        <w:rPr>
          <w:rFonts w:ascii="Times New Roman" w:hAnsi="Times New Roman" w:cs="Times New Roman"/>
          <w:sz w:val="24"/>
          <w:szCs w:val="24"/>
        </w:rPr>
        <w:tab/>
        <w:t xml:space="preserve">      B. Merkezi hükümet</w:t>
      </w:r>
    </w:p>
    <w:p w:rsidR="00EC2EF1" w:rsidRDefault="00EC2EF1" w:rsidP="00975BEC">
      <w:pPr>
        <w:jc w:val="both"/>
        <w:rPr>
          <w:rFonts w:ascii="Times New Roman" w:hAnsi="Times New Roman" w:cs="Times New Roman"/>
          <w:sz w:val="24"/>
          <w:szCs w:val="24"/>
        </w:rPr>
      </w:pPr>
      <w:r>
        <w:rPr>
          <w:rFonts w:ascii="Times New Roman" w:hAnsi="Times New Roman" w:cs="Times New Roman"/>
          <w:sz w:val="24"/>
          <w:szCs w:val="24"/>
        </w:rPr>
        <w:tab/>
        <w:t xml:space="preserve">      C. </w:t>
      </w:r>
      <w:r w:rsidR="00B8394C">
        <w:rPr>
          <w:rFonts w:ascii="Times New Roman" w:hAnsi="Times New Roman" w:cs="Times New Roman"/>
          <w:sz w:val="24"/>
          <w:szCs w:val="24"/>
        </w:rPr>
        <w:t>Bölgesel ve yerel yönetimler</w:t>
      </w:r>
    </w:p>
    <w:p w:rsidR="00B8394C" w:rsidRDefault="00B8394C" w:rsidP="00975BEC">
      <w:pPr>
        <w:jc w:val="both"/>
        <w:rPr>
          <w:rFonts w:ascii="Times New Roman" w:hAnsi="Times New Roman" w:cs="Times New Roman"/>
          <w:sz w:val="24"/>
          <w:szCs w:val="24"/>
        </w:rPr>
      </w:pPr>
      <w:r>
        <w:rPr>
          <w:rFonts w:ascii="Times New Roman" w:hAnsi="Times New Roman" w:cs="Times New Roman"/>
          <w:sz w:val="24"/>
          <w:szCs w:val="24"/>
        </w:rPr>
        <w:tab/>
        <w:t xml:space="preserve">      D. Kamu yönetimi / idare</w:t>
      </w:r>
    </w:p>
    <w:p w:rsidR="00B8394C" w:rsidRDefault="00B8394C" w:rsidP="00975BEC">
      <w:pPr>
        <w:jc w:val="both"/>
        <w:rPr>
          <w:rFonts w:ascii="Times New Roman" w:hAnsi="Times New Roman" w:cs="Times New Roman"/>
          <w:sz w:val="24"/>
          <w:szCs w:val="24"/>
        </w:rPr>
      </w:pPr>
      <w:r>
        <w:rPr>
          <w:rFonts w:ascii="Times New Roman" w:hAnsi="Times New Roman" w:cs="Times New Roman"/>
          <w:sz w:val="24"/>
          <w:szCs w:val="24"/>
        </w:rPr>
        <w:tab/>
        <w:t xml:space="preserve">      E. Devletin ekonomik ve toplumsal görevleri</w:t>
      </w:r>
    </w:p>
    <w:p w:rsidR="00B8394C" w:rsidRDefault="00B8394C" w:rsidP="00975BEC">
      <w:pPr>
        <w:jc w:val="both"/>
        <w:rPr>
          <w:rFonts w:ascii="Times New Roman" w:hAnsi="Times New Roman" w:cs="Times New Roman"/>
          <w:sz w:val="24"/>
          <w:szCs w:val="24"/>
        </w:rPr>
      </w:pPr>
      <w:r>
        <w:rPr>
          <w:rFonts w:ascii="Times New Roman" w:hAnsi="Times New Roman" w:cs="Times New Roman"/>
          <w:sz w:val="24"/>
          <w:szCs w:val="24"/>
        </w:rPr>
        <w:tab/>
        <w:t xml:space="preserve">      F. Karşılaştırmalı siyasal kurumları</w:t>
      </w:r>
    </w:p>
    <w:p w:rsidR="00B8394C" w:rsidRDefault="00B8394C" w:rsidP="00975BEC">
      <w:pPr>
        <w:jc w:val="both"/>
        <w:rPr>
          <w:rFonts w:ascii="Times New Roman" w:hAnsi="Times New Roman" w:cs="Times New Roman"/>
          <w:sz w:val="24"/>
          <w:szCs w:val="24"/>
        </w:rPr>
      </w:pPr>
      <w:r>
        <w:rPr>
          <w:rFonts w:ascii="Times New Roman" w:hAnsi="Times New Roman" w:cs="Times New Roman"/>
          <w:sz w:val="24"/>
          <w:szCs w:val="24"/>
        </w:rPr>
        <w:tab/>
        <w:t>3.   Siyasal Güçler, Toplumsal Katmanlar</w:t>
      </w:r>
    </w:p>
    <w:p w:rsidR="00B8394C" w:rsidRDefault="00B8394C" w:rsidP="00975BEC">
      <w:pPr>
        <w:jc w:val="both"/>
        <w:rPr>
          <w:rFonts w:ascii="Times New Roman" w:hAnsi="Times New Roman" w:cs="Times New Roman"/>
          <w:sz w:val="24"/>
          <w:szCs w:val="24"/>
        </w:rPr>
      </w:pPr>
      <w:r>
        <w:rPr>
          <w:rFonts w:ascii="Times New Roman" w:hAnsi="Times New Roman" w:cs="Times New Roman"/>
          <w:sz w:val="24"/>
          <w:szCs w:val="24"/>
        </w:rPr>
        <w:tab/>
        <w:t xml:space="preserve">      A. Siyasal partiler</w:t>
      </w:r>
    </w:p>
    <w:p w:rsidR="00B8394C" w:rsidRDefault="00B8394C" w:rsidP="00975BEC">
      <w:pPr>
        <w:jc w:val="both"/>
        <w:rPr>
          <w:rFonts w:ascii="Times New Roman" w:hAnsi="Times New Roman" w:cs="Times New Roman"/>
          <w:sz w:val="24"/>
          <w:szCs w:val="24"/>
        </w:rPr>
      </w:pPr>
      <w:r>
        <w:rPr>
          <w:rFonts w:ascii="Times New Roman" w:hAnsi="Times New Roman" w:cs="Times New Roman"/>
          <w:sz w:val="24"/>
          <w:szCs w:val="24"/>
        </w:rPr>
        <w:tab/>
        <w:t xml:space="preserve">      B. Siyasal birlikler ve dernekler</w:t>
      </w:r>
    </w:p>
    <w:p w:rsidR="00B8394C" w:rsidRDefault="00B8394C" w:rsidP="00975BEC">
      <w:pPr>
        <w:jc w:val="both"/>
        <w:rPr>
          <w:rFonts w:ascii="Times New Roman" w:hAnsi="Times New Roman" w:cs="Times New Roman"/>
          <w:sz w:val="24"/>
          <w:szCs w:val="24"/>
        </w:rPr>
      </w:pPr>
      <w:r>
        <w:rPr>
          <w:rFonts w:ascii="Times New Roman" w:hAnsi="Times New Roman" w:cs="Times New Roman"/>
          <w:sz w:val="24"/>
          <w:szCs w:val="24"/>
        </w:rPr>
        <w:lastRenderedPageBreak/>
        <w:tab/>
        <w:t xml:space="preserve">      C. Vatandaşların devlet ve hükümet yönetimine katılması</w:t>
      </w:r>
    </w:p>
    <w:p w:rsidR="00B8394C" w:rsidRDefault="00B8394C" w:rsidP="00975BEC">
      <w:pPr>
        <w:jc w:val="both"/>
        <w:rPr>
          <w:rFonts w:ascii="Times New Roman" w:hAnsi="Times New Roman" w:cs="Times New Roman"/>
          <w:sz w:val="24"/>
          <w:szCs w:val="24"/>
        </w:rPr>
      </w:pPr>
      <w:r>
        <w:rPr>
          <w:rFonts w:ascii="Times New Roman" w:hAnsi="Times New Roman" w:cs="Times New Roman"/>
          <w:sz w:val="24"/>
          <w:szCs w:val="24"/>
        </w:rPr>
        <w:tab/>
        <w:t xml:space="preserve">      D. Kamuoyu</w:t>
      </w:r>
    </w:p>
    <w:p w:rsidR="00B8394C" w:rsidRDefault="00B8394C" w:rsidP="00975BEC">
      <w:pPr>
        <w:jc w:val="both"/>
        <w:rPr>
          <w:rFonts w:ascii="Times New Roman" w:hAnsi="Times New Roman" w:cs="Times New Roman"/>
          <w:sz w:val="24"/>
          <w:szCs w:val="24"/>
        </w:rPr>
      </w:pPr>
      <w:r>
        <w:rPr>
          <w:rFonts w:ascii="Times New Roman" w:hAnsi="Times New Roman" w:cs="Times New Roman"/>
          <w:sz w:val="24"/>
          <w:szCs w:val="24"/>
        </w:rPr>
        <w:tab/>
        <w:t>4.   Uluslararası İlişkiler</w:t>
      </w:r>
    </w:p>
    <w:p w:rsidR="00B8394C" w:rsidRDefault="00B8394C" w:rsidP="00975BEC">
      <w:pPr>
        <w:jc w:val="both"/>
        <w:rPr>
          <w:rFonts w:ascii="Times New Roman" w:hAnsi="Times New Roman" w:cs="Times New Roman"/>
          <w:sz w:val="24"/>
          <w:szCs w:val="24"/>
        </w:rPr>
      </w:pPr>
      <w:r>
        <w:rPr>
          <w:rFonts w:ascii="Times New Roman" w:hAnsi="Times New Roman" w:cs="Times New Roman"/>
          <w:sz w:val="24"/>
          <w:szCs w:val="24"/>
        </w:rPr>
        <w:tab/>
        <w:t xml:space="preserve">      A. Uluslararası siyaset</w:t>
      </w:r>
    </w:p>
    <w:p w:rsidR="00B8394C" w:rsidRDefault="00B8394C" w:rsidP="00975BEC">
      <w:pPr>
        <w:jc w:val="both"/>
        <w:rPr>
          <w:rFonts w:ascii="Times New Roman" w:hAnsi="Times New Roman" w:cs="Times New Roman"/>
          <w:sz w:val="24"/>
          <w:szCs w:val="24"/>
        </w:rPr>
      </w:pPr>
      <w:r>
        <w:rPr>
          <w:rFonts w:ascii="Times New Roman" w:hAnsi="Times New Roman" w:cs="Times New Roman"/>
          <w:sz w:val="24"/>
          <w:szCs w:val="24"/>
        </w:rPr>
        <w:tab/>
        <w:t xml:space="preserve">      B. Uluslararası örgütlenme ve kurumlar</w:t>
      </w:r>
    </w:p>
    <w:p w:rsidR="00B8394C" w:rsidRDefault="00B8394C" w:rsidP="00975BEC">
      <w:pPr>
        <w:jc w:val="both"/>
        <w:rPr>
          <w:rFonts w:ascii="Times New Roman" w:hAnsi="Times New Roman" w:cs="Times New Roman"/>
          <w:sz w:val="24"/>
          <w:szCs w:val="24"/>
        </w:rPr>
      </w:pPr>
      <w:r>
        <w:rPr>
          <w:rFonts w:ascii="Times New Roman" w:hAnsi="Times New Roman" w:cs="Times New Roman"/>
          <w:sz w:val="24"/>
          <w:szCs w:val="24"/>
        </w:rPr>
        <w:tab/>
        <w:t xml:space="preserve">      C. Uluslararası hukuk </w:t>
      </w:r>
      <w:r>
        <w:rPr>
          <w:rStyle w:val="DipnotBavurusu"/>
          <w:rFonts w:ascii="Times New Roman" w:hAnsi="Times New Roman" w:cs="Times New Roman"/>
          <w:sz w:val="24"/>
          <w:szCs w:val="24"/>
        </w:rPr>
        <w:footnoteReference w:id="14"/>
      </w:r>
    </w:p>
    <w:p w:rsidR="00B8394C" w:rsidRDefault="00B8394C" w:rsidP="00975BEC">
      <w:pPr>
        <w:jc w:val="both"/>
        <w:rPr>
          <w:rFonts w:ascii="Times New Roman" w:hAnsi="Times New Roman" w:cs="Times New Roman"/>
          <w:b/>
          <w:sz w:val="28"/>
          <w:szCs w:val="28"/>
        </w:rPr>
      </w:pPr>
      <w:r>
        <w:rPr>
          <w:rFonts w:ascii="Times New Roman" w:hAnsi="Times New Roman" w:cs="Times New Roman"/>
          <w:b/>
          <w:sz w:val="28"/>
          <w:szCs w:val="28"/>
        </w:rPr>
        <w:t>Siyaset Biliminde Yöntem</w:t>
      </w:r>
    </w:p>
    <w:p w:rsidR="00B8394C" w:rsidRDefault="00B8394C" w:rsidP="00975BEC">
      <w:pPr>
        <w:jc w:val="both"/>
        <w:rPr>
          <w:rFonts w:ascii="Times New Roman" w:hAnsi="Times New Roman" w:cs="Times New Roman"/>
          <w:b/>
          <w:sz w:val="24"/>
          <w:szCs w:val="24"/>
        </w:rPr>
      </w:pPr>
      <w:r>
        <w:rPr>
          <w:rFonts w:ascii="Times New Roman" w:hAnsi="Times New Roman" w:cs="Times New Roman"/>
          <w:b/>
          <w:sz w:val="24"/>
          <w:szCs w:val="24"/>
        </w:rPr>
        <w:t>Tümevarım Yöntemi</w:t>
      </w:r>
    </w:p>
    <w:p w:rsidR="00B8394C" w:rsidRDefault="00B8394C" w:rsidP="00975BEC">
      <w:pPr>
        <w:jc w:val="both"/>
        <w:rPr>
          <w:rFonts w:ascii="Times New Roman" w:hAnsi="Times New Roman" w:cs="Times New Roman"/>
          <w:sz w:val="24"/>
          <w:szCs w:val="24"/>
        </w:rPr>
      </w:pPr>
      <w:r>
        <w:rPr>
          <w:rFonts w:ascii="Times New Roman" w:hAnsi="Times New Roman" w:cs="Times New Roman"/>
          <w:b/>
          <w:sz w:val="24"/>
          <w:szCs w:val="24"/>
        </w:rPr>
        <w:tab/>
      </w:r>
      <w:r w:rsidRPr="00B8394C">
        <w:rPr>
          <w:rFonts w:ascii="Times New Roman" w:hAnsi="Times New Roman" w:cs="Times New Roman"/>
          <w:i/>
          <w:sz w:val="24"/>
          <w:szCs w:val="24"/>
        </w:rPr>
        <w:t xml:space="preserve">Tümevarım yöntemi, </w:t>
      </w:r>
      <w:r>
        <w:rPr>
          <w:rFonts w:ascii="Times New Roman" w:hAnsi="Times New Roman" w:cs="Times New Roman"/>
          <w:sz w:val="24"/>
          <w:szCs w:val="24"/>
        </w:rPr>
        <w:t>tikel yani tek tek olgulardan genel sonuçların çıkarıldığı bir süreci ifade etmektedir.</w:t>
      </w:r>
      <w:r w:rsidR="009D53A5">
        <w:rPr>
          <w:rFonts w:ascii="Times New Roman" w:hAnsi="Times New Roman" w:cs="Times New Roman"/>
          <w:sz w:val="24"/>
          <w:szCs w:val="24"/>
        </w:rPr>
        <w:t xml:space="preserve"> Önce gözlemle olgular toplanır ve deney yapılarak genellemelere gidilir. Son aşamada ise genellemeler sınanmak için yeniden gözlem dünyasına dönülür.</w:t>
      </w:r>
    </w:p>
    <w:p w:rsidR="009D53A5" w:rsidRDefault="009D53A5" w:rsidP="00975BEC">
      <w:pPr>
        <w:jc w:val="both"/>
        <w:rPr>
          <w:rFonts w:ascii="Times New Roman" w:hAnsi="Times New Roman" w:cs="Times New Roman"/>
          <w:b/>
          <w:sz w:val="24"/>
          <w:szCs w:val="24"/>
        </w:rPr>
      </w:pPr>
      <w:r>
        <w:rPr>
          <w:rFonts w:ascii="Times New Roman" w:hAnsi="Times New Roman" w:cs="Times New Roman"/>
          <w:b/>
          <w:sz w:val="24"/>
          <w:szCs w:val="24"/>
        </w:rPr>
        <w:t>Tümdengelim Yöntemi</w:t>
      </w:r>
    </w:p>
    <w:p w:rsidR="009D53A5" w:rsidRDefault="009D53A5" w:rsidP="00975BEC">
      <w:pPr>
        <w:jc w:val="both"/>
        <w:rPr>
          <w:rFonts w:ascii="Times New Roman" w:hAnsi="Times New Roman" w:cs="Times New Roman"/>
          <w:sz w:val="24"/>
          <w:szCs w:val="24"/>
        </w:rPr>
      </w:pPr>
      <w:r>
        <w:rPr>
          <w:rFonts w:ascii="Times New Roman" w:hAnsi="Times New Roman" w:cs="Times New Roman"/>
          <w:b/>
          <w:sz w:val="24"/>
          <w:szCs w:val="24"/>
        </w:rPr>
        <w:tab/>
      </w:r>
      <w:r w:rsidRPr="009D53A5">
        <w:rPr>
          <w:rFonts w:ascii="Times New Roman" w:hAnsi="Times New Roman" w:cs="Times New Roman"/>
          <w:i/>
          <w:sz w:val="24"/>
          <w:szCs w:val="24"/>
        </w:rPr>
        <w:t xml:space="preserve">Tümdengelim yönteminde, </w:t>
      </w:r>
      <w:r>
        <w:rPr>
          <w:rFonts w:ascii="Times New Roman" w:hAnsi="Times New Roman" w:cs="Times New Roman"/>
          <w:sz w:val="24"/>
          <w:szCs w:val="24"/>
        </w:rPr>
        <w:t>bilimsel faaliyet, verili bir iddia yahut açıklayıcı genelleme çerçevesinde olguların çürütülmesi, doğrulanması yahut teyit edilmesi süreci şeklinde işlemektedir.</w:t>
      </w:r>
    </w:p>
    <w:p w:rsidR="009D53A5" w:rsidRDefault="009D53A5" w:rsidP="00975BEC">
      <w:pPr>
        <w:jc w:val="both"/>
        <w:rPr>
          <w:rFonts w:ascii="Times New Roman" w:hAnsi="Times New Roman" w:cs="Times New Roman"/>
          <w:b/>
          <w:sz w:val="28"/>
          <w:szCs w:val="28"/>
        </w:rPr>
      </w:pPr>
      <w:r>
        <w:rPr>
          <w:rFonts w:ascii="Times New Roman" w:hAnsi="Times New Roman" w:cs="Times New Roman"/>
          <w:b/>
          <w:sz w:val="28"/>
          <w:szCs w:val="28"/>
        </w:rPr>
        <w:t>Siyaset Biliminde Kullanılan Teknikler</w:t>
      </w:r>
    </w:p>
    <w:p w:rsidR="009D53A5" w:rsidRDefault="009D53A5" w:rsidP="00975BEC">
      <w:pPr>
        <w:jc w:val="both"/>
        <w:rPr>
          <w:rFonts w:ascii="Times New Roman" w:hAnsi="Times New Roman" w:cs="Times New Roman"/>
          <w:b/>
          <w:sz w:val="24"/>
          <w:szCs w:val="24"/>
        </w:rPr>
      </w:pPr>
      <w:r>
        <w:rPr>
          <w:rFonts w:ascii="Times New Roman" w:hAnsi="Times New Roman" w:cs="Times New Roman"/>
          <w:b/>
          <w:sz w:val="24"/>
          <w:szCs w:val="24"/>
        </w:rPr>
        <w:t>Deney Tekniği</w:t>
      </w:r>
    </w:p>
    <w:p w:rsidR="009D53A5" w:rsidRDefault="009D53A5" w:rsidP="00975BEC">
      <w:pPr>
        <w:jc w:val="both"/>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Siyasal olayları laboratuvarda yeniden üretmemiz, tekrarlamamız ve toplumsal olayları olduğu gibi canlandırmamız mümkün değildir. Dolayısıyla siyaset biliminde kullanılamaz.</w:t>
      </w:r>
    </w:p>
    <w:p w:rsidR="007378E0" w:rsidRDefault="007378E0" w:rsidP="00975BEC">
      <w:pPr>
        <w:jc w:val="both"/>
        <w:rPr>
          <w:rFonts w:ascii="Times New Roman" w:hAnsi="Times New Roman" w:cs="Times New Roman"/>
          <w:b/>
          <w:sz w:val="24"/>
          <w:szCs w:val="24"/>
        </w:rPr>
      </w:pPr>
      <w:r>
        <w:rPr>
          <w:rFonts w:ascii="Times New Roman" w:hAnsi="Times New Roman" w:cs="Times New Roman"/>
          <w:b/>
          <w:sz w:val="24"/>
          <w:szCs w:val="24"/>
        </w:rPr>
        <w:t>Karşılaştırmalı Analiz Tekniği</w:t>
      </w:r>
    </w:p>
    <w:p w:rsidR="007378E0" w:rsidRDefault="007378E0" w:rsidP="00975BEC">
      <w:pPr>
        <w:jc w:val="both"/>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Bir siyasal olgunun değişik toplumlardaki görünümünün bir bütün içinde ele alınmasına imkân veren bu teknik siyaset biliminde çok kullanılır. Bir siyasal olgunun anlaşılabilmesi ve açıklanabilmesi benzeriyle karşılaştırılması ile mümkündür.</w:t>
      </w:r>
    </w:p>
    <w:p w:rsidR="009D53A5" w:rsidRPr="007378E0" w:rsidRDefault="007378E0" w:rsidP="00975BEC">
      <w:pPr>
        <w:jc w:val="both"/>
        <w:rPr>
          <w:rFonts w:ascii="Times New Roman" w:hAnsi="Times New Roman" w:cs="Times New Roman"/>
          <w:b/>
          <w:sz w:val="24"/>
          <w:szCs w:val="24"/>
        </w:rPr>
      </w:pPr>
      <w:r w:rsidRPr="007378E0">
        <w:rPr>
          <w:rFonts w:ascii="Times New Roman" w:hAnsi="Times New Roman" w:cs="Times New Roman"/>
          <w:b/>
          <w:sz w:val="24"/>
          <w:szCs w:val="24"/>
        </w:rPr>
        <w:t>Alan Araştırması</w:t>
      </w:r>
      <w:r w:rsidR="009D53A5" w:rsidRPr="007378E0">
        <w:rPr>
          <w:rFonts w:ascii="Times New Roman" w:hAnsi="Times New Roman" w:cs="Times New Roman"/>
          <w:b/>
          <w:sz w:val="24"/>
          <w:szCs w:val="24"/>
        </w:rPr>
        <w:t xml:space="preserve"> </w:t>
      </w:r>
    </w:p>
    <w:p w:rsidR="009D53A5" w:rsidRDefault="009D53A5" w:rsidP="00975BEC">
      <w:pPr>
        <w:jc w:val="both"/>
        <w:rPr>
          <w:rFonts w:ascii="Times New Roman" w:hAnsi="Times New Roman" w:cs="Times New Roman"/>
          <w:sz w:val="24"/>
          <w:szCs w:val="24"/>
        </w:rPr>
      </w:pPr>
      <w:r>
        <w:rPr>
          <w:rFonts w:ascii="Times New Roman" w:hAnsi="Times New Roman" w:cs="Times New Roman"/>
          <w:b/>
          <w:sz w:val="24"/>
          <w:szCs w:val="24"/>
        </w:rPr>
        <w:tab/>
      </w:r>
      <w:r w:rsidR="007378E0">
        <w:rPr>
          <w:rFonts w:ascii="Times New Roman" w:hAnsi="Times New Roman" w:cs="Times New Roman"/>
          <w:sz w:val="24"/>
          <w:szCs w:val="24"/>
        </w:rPr>
        <w:t>Araştırmacı bizzat alana gitmekte ve doğrudan gözlemlemeye çalışmaktadır. Burada “örneklem grubu” oluşturulmalı ve araştırma bu grup üzerinden sürdürülmelidir.</w:t>
      </w:r>
    </w:p>
    <w:p w:rsidR="007378E0" w:rsidRDefault="007378E0" w:rsidP="00975BEC">
      <w:pPr>
        <w:jc w:val="both"/>
        <w:rPr>
          <w:rFonts w:ascii="Times New Roman" w:hAnsi="Times New Roman" w:cs="Times New Roman"/>
          <w:b/>
          <w:sz w:val="24"/>
          <w:szCs w:val="24"/>
        </w:rPr>
      </w:pPr>
      <w:r>
        <w:rPr>
          <w:rFonts w:ascii="Times New Roman" w:hAnsi="Times New Roman" w:cs="Times New Roman"/>
          <w:b/>
          <w:sz w:val="24"/>
          <w:szCs w:val="24"/>
        </w:rPr>
        <w:t>Örnek Olay Tekniği</w:t>
      </w:r>
    </w:p>
    <w:p w:rsidR="007378E0" w:rsidRPr="007378E0" w:rsidRDefault="007378E0" w:rsidP="00975BEC">
      <w:pPr>
        <w:jc w:val="both"/>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Olguyu temsil ettiğine inanılan herhangi bir örnek olay derinlemes</w:t>
      </w:r>
      <w:r w:rsidR="00BB0846">
        <w:rPr>
          <w:rFonts w:ascii="Times New Roman" w:hAnsi="Times New Roman" w:cs="Times New Roman"/>
          <w:sz w:val="24"/>
          <w:szCs w:val="24"/>
        </w:rPr>
        <w:t>ine incelenerek ana kütle hakkında bazı sonuçlara varılabilir.</w:t>
      </w:r>
      <w:bookmarkStart w:id="0" w:name="_GoBack"/>
      <w:bookmarkEnd w:id="0"/>
    </w:p>
    <w:sectPr w:rsidR="007378E0" w:rsidRPr="007378E0" w:rsidSect="00656DAE">
      <w:foot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B5828" w:rsidRDefault="005B5828" w:rsidP="00ED59BE">
      <w:pPr>
        <w:spacing w:after="0" w:line="240" w:lineRule="auto"/>
      </w:pPr>
      <w:r>
        <w:separator/>
      </w:r>
    </w:p>
  </w:endnote>
  <w:endnote w:type="continuationSeparator" w:id="0">
    <w:p w:rsidR="005B5828" w:rsidRDefault="005B5828" w:rsidP="00ED59B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18360601"/>
      <w:docPartObj>
        <w:docPartGallery w:val="Page Numbers (Bottom of Page)"/>
        <w:docPartUnique/>
      </w:docPartObj>
    </w:sdtPr>
    <w:sdtContent>
      <w:p w:rsidR="00FB33B3" w:rsidRDefault="00656DAE">
        <w:pPr>
          <w:pStyle w:val="Altbilgi"/>
          <w:jc w:val="right"/>
        </w:pPr>
        <w:r>
          <w:fldChar w:fldCharType="begin"/>
        </w:r>
        <w:r w:rsidR="00FB33B3">
          <w:instrText>PAGE   \* MERGEFORMAT</w:instrText>
        </w:r>
        <w:r>
          <w:fldChar w:fldCharType="separate"/>
        </w:r>
        <w:r w:rsidR="004512CC">
          <w:rPr>
            <w:noProof/>
          </w:rPr>
          <w:t>6</w:t>
        </w:r>
        <w:r>
          <w:fldChar w:fldCharType="end"/>
        </w:r>
      </w:p>
    </w:sdtContent>
  </w:sdt>
  <w:p w:rsidR="00FB33B3" w:rsidRDefault="00FB33B3">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B5828" w:rsidRDefault="005B5828" w:rsidP="00ED59BE">
      <w:pPr>
        <w:spacing w:after="0" w:line="240" w:lineRule="auto"/>
      </w:pPr>
      <w:r>
        <w:separator/>
      </w:r>
    </w:p>
  </w:footnote>
  <w:footnote w:type="continuationSeparator" w:id="0">
    <w:p w:rsidR="005B5828" w:rsidRDefault="005B5828" w:rsidP="00ED59BE">
      <w:pPr>
        <w:spacing w:after="0" w:line="240" w:lineRule="auto"/>
      </w:pPr>
      <w:r>
        <w:continuationSeparator/>
      </w:r>
    </w:p>
  </w:footnote>
  <w:footnote w:id="1">
    <w:p w:rsidR="00ED59BE" w:rsidRDefault="00ED59BE">
      <w:pPr>
        <w:pStyle w:val="DipnotMetni"/>
      </w:pPr>
      <w:r>
        <w:rPr>
          <w:rStyle w:val="DipnotBavurusu"/>
        </w:rPr>
        <w:footnoteRef/>
      </w:r>
      <w:r w:rsidR="007070B1">
        <w:t xml:space="preserve"> Davut, Dursun;</w:t>
      </w:r>
      <w:r>
        <w:t xml:space="preserve"> Siyaset Bilimi, Anadolu Üni. Yay. , syf</w:t>
      </w:r>
      <w:r w:rsidR="007070B1">
        <w:t xml:space="preserve"> 2</w:t>
      </w:r>
    </w:p>
  </w:footnote>
  <w:footnote w:id="2">
    <w:p w:rsidR="007070B1" w:rsidRDefault="007070B1">
      <w:pPr>
        <w:pStyle w:val="DipnotMetni"/>
      </w:pPr>
      <w:r>
        <w:rPr>
          <w:rStyle w:val="DipnotBavurusu"/>
        </w:rPr>
        <w:footnoteRef/>
      </w:r>
      <w:r>
        <w:t xml:space="preserve"> Kışlalı, Ahmet, Taner; Siyaset Bilimi, İmge yay. , syf 17</w:t>
      </w:r>
    </w:p>
  </w:footnote>
  <w:footnote w:id="3">
    <w:p w:rsidR="007070B1" w:rsidRDefault="007070B1">
      <w:pPr>
        <w:pStyle w:val="DipnotMetni"/>
      </w:pPr>
      <w:r>
        <w:rPr>
          <w:rStyle w:val="DipnotBavurusu"/>
        </w:rPr>
        <w:footnoteRef/>
      </w:r>
      <w:r>
        <w:t xml:space="preserve"> </w:t>
      </w:r>
      <w:r w:rsidRPr="007070B1">
        <w:t>Davut, Dursun; Siyaset Bilimi, Anadolu Üni. Yay. , syf</w:t>
      </w:r>
      <w:r>
        <w:t xml:space="preserve"> 4</w:t>
      </w:r>
    </w:p>
  </w:footnote>
  <w:footnote w:id="4">
    <w:p w:rsidR="00DB3A75" w:rsidRDefault="00DB3A75">
      <w:pPr>
        <w:pStyle w:val="DipnotMetni"/>
      </w:pPr>
      <w:r>
        <w:rPr>
          <w:rStyle w:val="DipnotBavurusu"/>
        </w:rPr>
        <w:footnoteRef/>
      </w:r>
      <w:r>
        <w:t xml:space="preserve"> A.g.e. syf 5</w:t>
      </w:r>
    </w:p>
  </w:footnote>
  <w:footnote w:id="5">
    <w:p w:rsidR="003155A8" w:rsidRDefault="003155A8">
      <w:pPr>
        <w:pStyle w:val="DipnotMetni"/>
      </w:pPr>
      <w:r>
        <w:rPr>
          <w:rStyle w:val="DipnotBavurusu"/>
        </w:rPr>
        <w:footnoteRef/>
      </w:r>
      <w:r>
        <w:t xml:space="preserve"> </w:t>
      </w:r>
      <w:r w:rsidRPr="003155A8">
        <w:t>Kışlalı, Ahmet, Taner; Siyaset Bilimi, İmge yay. , syf</w:t>
      </w:r>
      <w:r>
        <w:t xml:space="preserve"> 23</w:t>
      </w:r>
    </w:p>
  </w:footnote>
  <w:footnote w:id="6">
    <w:p w:rsidR="00C15D99" w:rsidRDefault="00C15D99">
      <w:pPr>
        <w:pStyle w:val="DipnotMetni"/>
      </w:pPr>
      <w:r>
        <w:rPr>
          <w:rStyle w:val="DipnotBavurusu"/>
        </w:rPr>
        <w:footnoteRef/>
      </w:r>
      <w:r>
        <w:t xml:space="preserve"> </w:t>
      </w:r>
      <w:r w:rsidRPr="00C15D99">
        <w:t>Davut, Dursun; Siyaset Bilimi, Anadolu Üni. Yay. , syf</w:t>
      </w:r>
      <w:r>
        <w:t xml:space="preserve"> 7</w:t>
      </w:r>
    </w:p>
  </w:footnote>
  <w:footnote w:id="7">
    <w:p w:rsidR="004840BF" w:rsidRDefault="004840BF">
      <w:pPr>
        <w:pStyle w:val="DipnotMetni"/>
      </w:pPr>
      <w:r>
        <w:rPr>
          <w:rStyle w:val="DipnotBavurusu"/>
        </w:rPr>
        <w:footnoteRef/>
      </w:r>
      <w:r>
        <w:t xml:space="preserve"> A.g.e. syf 9</w:t>
      </w:r>
    </w:p>
  </w:footnote>
  <w:footnote w:id="8">
    <w:p w:rsidR="00FB4C21" w:rsidRDefault="00FB4C21">
      <w:pPr>
        <w:pStyle w:val="DipnotMetni"/>
      </w:pPr>
      <w:r>
        <w:rPr>
          <w:rStyle w:val="DipnotBavurusu"/>
        </w:rPr>
        <w:footnoteRef/>
      </w:r>
      <w:r>
        <w:t xml:space="preserve"> A.g.e. syf 10</w:t>
      </w:r>
    </w:p>
  </w:footnote>
  <w:footnote w:id="9">
    <w:p w:rsidR="00FB33B3" w:rsidRDefault="00FB33B3">
      <w:pPr>
        <w:pStyle w:val="DipnotMetni"/>
      </w:pPr>
      <w:r>
        <w:rPr>
          <w:rStyle w:val="DipnotBavurusu"/>
        </w:rPr>
        <w:footnoteRef/>
      </w:r>
      <w:r>
        <w:t xml:space="preserve"> </w:t>
      </w:r>
      <w:r w:rsidRPr="00FB33B3">
        <w:t>Kışlalı, Ahmet, Taner; Siyaset Bilimi, İmge yay. , syf</w:t>
      </w:r>
      <w:r>
        <w:t xml:space="preserve"> 28</w:t>
      </w:r>
    </w:p>
  </w:footnote>
  <w:footnote w:id="10">
    <w:p w:rsidR="009B4154" w:rsidRDefault="009B4154">
      <w:pPr>
        <w:pStyle w:val="DipnotMetni"/>
      </w:pPr>
      <w:r>
        <w:rPr>
          <w:rStyle w:val="DipnotBavurusu"/>
        </w:rPr>
        <w:footnoteRef/>
      </w:r>
      <w:r>
        <w:t xml:space="preserve"> </w:t>
      </w:r>
      <w:r w:rsidRPr="009B4154">
        <w:t>Davut, Dursun; Siyaset Bilimi, Anadolu Üni. Yay. , syf</w:t>
      </w:r>
      <w:r>
        <w:t xml:space="preserve"> 12</w:t>
      </w:r>
    </w:p>
  </w:footnote>
  <w:footnote w:id="11">
    <w:p w:rsidR="009B4154" w:rsidRDefault="009B4154">
      <w:pPr>
        <w:pStyle w:val="DipnotMetni"/>
      </w:pPr>
      <w:r>
        <w:rPr>
          <w:rStyle w:val="DipnotBavurusu"/>
        </w:rPr>
        <w:footnoteRef/>
      </w:r>
      <w:r>
        <w:t xml:space="preserve">A.g.e. </w:t>
      </w:r>
      <w:r w:rsidRPr="009B4154">
        <w:t>, syf</w:t>
      </w:r>
      <w:r>
        <w:t xml:space="preserve"> 13</w:t>
      </w:r>
    </w:p>
  </w:footnote>
  <w:footnote w:id="12">
    <w:p w:rsidR="009B4154" w:rsidRDefault="009B4154">
      <w:pPr>
        <w:pStyle w:val="DipnotMetni"/>
      </w:pPr>
      <w:r>
        <w:rPr>
          <w:rStyle w:val="DipnotBavurusu"/>
        </w:rPr>
        <w:footnoteRef/>
      </w:r>
      <w:r>
        <w:t xml:space="preserve"> A.g.e. syf</w:t>
      </w:r>
      <w:r w:rsidR="0030617D">
        <w:t xml:space="preserve"> 14</w:t>
      </w:r>
    </w:p>
  </w:footnote>
  <w:footnote w:id="13">
    <w:p w:rsidR="00EC2EF1" w:rsidRDefault="00EC2EF1">
      <w:pPr>
        <w:pStyle w:val="DipnotMetni"/>
      </w:pPr>
      <w:r>
        <w:rPr>
          <w:rStyle w:val="DipnotBavurusu"/>
        </w:rPr>
        <w:footnoteRef/>
      </w:r>
      <w:r>
        <w:t xml:space="preserve"> A.g.e. syf 15</w:t>
      </w:r>
    </w:p>
  </w:footnote>
  <w:footnote w:id="14">
    <w:p w:rsidR="00B8394C" w:rsidRDefault="00B8394C">
      <w:pPr>
        <w:pStyle w:val="DipnotMetni"/>
      </w:pPr>
      <w:r>
        <w:rPr>
          <w:rStyle w:val="DipnotBavurusu"/>
        </w:rPr>
        <w:footnoteRef/>
      </w:r>
      <w:r>
        <w:t xml:space="preserve"> UNESCO, 1948</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defaultTabStop w:val="708"/>
  <w:hyphenationZone w:val="425"/>
  <w:characterSpacingControl w:val="doNotCompress"/>
  <w:footnotePr>
    <w:footnote w:id="-1"/>
    <w:footnote w:id="0"/>
  </w:footnotePr>
  <w:endnotePr>
    <w:endnote w:id="-1"/>
    <w:endnote w:id="0"/>
  </w:endnotePr>
  <w:compat/>
  <w:rsids>
    <w:rsidRoot w:val="00913FAC"/>
    <w:rsid w:val="00024FDD"/>
    <w:rsid w:val="0003574F"/>
    <w:rsid w:val="000536B8"/>
    <w:rsid w:val="00076FF3"/>
    <w:rsid w:val="000C7D86"/>
    <w:rsid w:val="000F7BB8"/>
    <w:rsid w:val="0011286E"/>
    <w:rsid w:val="00141AE6"/>
    <w:rsid w:val="001A5F0C"/>
    <w:rsid w:val="001C1AD0"/>
    <w:rsid w:val="001C23F5"/>
    <w:rsid w:val="0023028B"/>
    <w:rsid w:val="00270A0C"/>
    <w:rsid w:val="00284095"/>
    <w:rsid w:val="002A647D"/>
    <w:rsid w:val="002B2CED"/>
    <w:rsid w:val="0030617D"/>
    <w:rsid w:val="003155A8"/>
    <w:rsid w:val="004146AD"/>
    <w:rsid w:val="00450147"/>
    <w:rsid w:val="004512CC"/>
    <w:rsid w:val="00454EBB"/>
    <w:rsid w:val="00472AAB"/>
    <w:rsid w:val="004840BF"/>
    <w:rsid w:val="005B5828"/>
    <w:rsid w:val="005E711D"/>
    <w:rsid w:val="00656DAE"/>
    <w:rsid w:val="006D7187"/>
    <w:rsid w:val="006E45C1"/>
    <w:rsid w:val="007070B1"/>
    <w:rsid w:val="007378E0"/>
    <w:rsid w:val="007563AF"/>
    <w:rsid w:val="007D013C"/>
    <w:rsid w:val="00834579"/>
    <w:rsid w:val="00836F9B"/>
    <w:rsid w:val="008907D4"/>
    <w:rsid w:val="00895FDE"/>
    <w:rsid w:val="008D7F45"/>
    <w:rsid w:val="00913FAC"/>
    <w:rsid w:val="009316E5"/>
    <w:rsid w:val="00975BEC"/>
    <w:rsid w:val="009B4154"/>
    <w:rsid w:val="009D53A5"/>
    <w:rsid w:val="009F173E"/>
    <w:rsid w:val="009F50BE"/>
    <w:rsid w:val="00AD7F00"/>
    <w:rsid w:val="00AF32C7"/>
    <w:rsid w:val="00B20F39"/>
    <w:rsid w:val="00B429E0"/>
    <w:rsid w:val="00B62B1D"/>
    <w:rsid w:val="00B8394C"/>
    <w:rsid w:val="00BB0846"/>
    <w:rsid w:val="00BF4570"/>
    <w:rsid w:val="00C15D99"/>
    <w:rsid w:val="00CC724A"/>
    <w:rsid w:val="00D1495E"/>
    <w:rsid w:val="00D170C2"/>
    <w:rsid w:val="00D3583F"/>
    <w:rsid w:val="00D92EBA"/>
    <w:rsid w:val="00DB3A75"/>
    <w:rsid w:val="00DD4F4A"/>
    <w:rsid w:val="00DF19FE"/>
    <w:rsid w:val="00E002F0"/>
    <w:rsid w:val="00E2192B"/>
    <w:rsid w:val="00E43D5D"/>
    <w:rsid w:val="00E535AA"/>
    <w:rsid w:val="00EC2EF1"/>
    <w:rsid w:val="00ED59BE"/>
    <w:rsid w:val="00ED7DB3"/>
    <w:rsid w:val="00F0209F"/>
    <w:rsid w:val="00F21FE2"/>
    <w:rsid w:val="00F318F4"/>
    <w:rsid w:val="00F56E08"/>
    <w:rsid w:val="00FB33B3"/>
    <w:rsid w:val="00FB4C21"/>
    <w:rsid w:val="00FC1978"/>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6DAE"/>
  </w:style>
  <w:style w:type="paragraph" w:styleId="Balk2">
    <w:name w:val="heading 2"/>
    <w:basedOn w:val="Normal"/>
    <w:next w:val="Normal"/>
    <w:link w:val="Balk2Char"/>
    <w:uiPriority w:val="9"/>
    <w:unhideWhenUsed/>
    <w:qFormat/>
    <w:rsid w:val="00ED59BE"/>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uiPriority w:val="9"/>
    <w:rsid w:val="00ED59BE"/>
    <w:rPr>
      <w:rFonts w:asciiTheme="majorHAnsi" w:eastAsiaTheme="majorEastAsia" w:hAnsiTheme="majorHAnsi" w:cstheme="majorBidi"/>
      <w:b/>
      <w:bCs/>
      <w:color w:val="4F81BD" w:themeColor="accent1"/>
      <w:sz w:val="26"/>
      <w:szCs w:val="26"/>
    </w:rPr>
  </w:style>
  <w:style w:type="paragraph" w:styleId="SonnotMetni">
    <w:name w:val="endnote text"/>
    <w:basedOn w:val="Normal"/>
    <w:link w:val="SonnotMetniChar"/>
    <w:uiPriority w:val="99"/>
    <w:semiHidden/>
    <w:unhideWhenUsed/>
    <w:rsid w:val="00ED59BE"/>
    <w:pPr>
      <w:spacing w:after="0" w:line="240" w:lineRule="auto"/>
    </w:pPr>
    <w:rPr>
      <w:sz w:val="20"/>
      <w:szCs w:val="20"/>
    </w:rPr>
  </w:style>
  <w:style w:type="character" w:customStyle="1" w:styleId="SonnotMetniChar">
    <w:name w:val="Sonnot Metni Char"/>
    <w:basedOn w:val="VarsaylanParagrafYazTipi"/>
    <w:link w:val="SonnotMetni"/>
    <w:uiPriority w:val="99"/>
    <w:semiHidden/>
    <w:rsid w:val="00ED59BE"/>
    <w:rPr>
      <w:sz w:val="20"/>
      <w:szCs w:val="20"/>
    </w:rPr>
  </w:style>
  <w:style w:type="character" w:styleId="SonnotBavurusu">
    <w:name w:val="endnote reference"/>
    <w:basedOn w:val="VarsaylanParagrafYazTipi"/>
    <w:uiPriority w:val="99"/>
    <w:semiHidden/>
    <w:unhideWhenUsed/>
    <w:rsid w:val="00ED59BE"/>
    <w:rPr>
      <w:vertAlign w:val="superscript"/>
    </w:rPr>
  </w:style>
  <w:style w:type="paragraph" w:styleId="DipnotMetni">
    <w:name w:val="footnote text"/>
    <w:basedOn w:val="Normal"/>
    <w:link w:val="DipnotMetniChar"/>
    <w:uiPriority w:val="99"/>
    <w:semiHidden/>
    <w:unhideWhenUsed/>
    <w:rsid w:val="00ED59BE"/>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ED59BE"/>
    <w:rPr>
      <w:sz w:val="20"/>
      <w:szCs w:val="20"/>
    </w:rPr>
  </w:style>
  <w:style w:type="character" w:styleId="DipnotBavurusu">
    <w:name w:val="footnote reference"/>
    <w:basedOn w:val="VarsaylanParagrafYazTipi"/>
    <w:uiPriority w:val="99"/>
    <w:semiHidden/>
    <w:unhideWhenUsed/>
    <w:rsid w:val="00ED59BE"/>
    <w:rPr>
      <w:vertAlign w:val="superscript"/>
    </w:rPr>
  </w:style>
  <w:style w:type="paragraph" w:styleId="stbilgi">
    <w:name w:val="header"/>
    <w:basedOn w:val="Normal"/>
    <w:link w:val="stbilgiChar"/>
    <w:uiPriority w:val="99"/>
    <w:unhideWhenUsed/>
    <w:rsid w:val="00FB33B3"/>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FB33B3"/>
  </w:style>
  <w:style w:type="paragraph" w:styleId="Altbilgi">
    <w:name w:val="footer"/>
    <w:basedOn w:val="Normal"/>
    <w:link w:val="AltbilgiChar"/>
    <w:uiPriority w:val="99"/>
    <w:unhideWhenUsed/>
    <w:rsid w:val="00FB33B3"/>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FB33B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Balk2">
    <w:name w:val="heading 2"/>
    <w:basedOn w:val="Normal"/>
    <w:next w:val="Normal"/>
    <w:link w:val="Balk2Char"/>
    <w:uiPriority w:val="9"/>
    <w:unhideWhenUsed/>
    <w:qFormat/>
    <w:rsid w:val="00ED59BE"/>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uiPriority w:val="9"/>
    <w:rsid w:val="00ED59BE"/>
    <w:rPr>
      <w:rFonts w:asciiTheme="majorHAnsi" w:eastAsiaTheme="majorEastAsia" w:hAnsiTheme="majorHAnsi" w:cstheme="majorBidi"/>
      <w:b/>
      <w:bCs/>
      <w:color w:val="4F81BD" w:themeColor="accent1"/>
      <w:sz w:val="26"/>
      <w:szCs w:val="26"/>
    </w:rPr>
  </w:style>
  <w:style w:type="paragraph" w:styleId="SonnotMetni">
    <w:name w:val="endnote text"/>
    <w:basedOn w:val="Normal"/>
    <w:link w:val="SonnotMetniChar"/>
    <w:uiPriority w:val="99"/>
    <w:semiHidden/>
    <w:unhideWhenUsed/>
    <w:rsid w:val="00ED59BE"/>
    <w:pPr>
      <w:spacing w:after="0" w:line="240" w:lineRule="auto"/>
    </w:pPr>
    <w:rPr>
      <w:sz w:val="20"/>
      <w:szCs w:val="20"/>
    </w:rPr>
  </w:style>
  <w:style w:type="character" w:customStyle="1" w:styleId="SonnotMetniChar">
    <w:name w:val="Sonnot Metni Char"/>
    <w:basedOn w:val="VarsaylanParagrafYazTipi"/>
    <w:link w:val="SonnotMetni"/>
    <w:uiPriority w:val="99"/>
    <w:semiHidden/>
    <w:rsid w:val="00ED59BE"/>
    <w:rPr>
      <w:sz w:val="20"/>
      <w:szCs w:val="20"/>
    </w:rPr>
  </w:style>
  <w:style w:type="character" w:styleId="SonnotBavurusu">
    <w:name w:val="endnote reference"/>
    <w:basedOn w:val="VarsaylanParagrafYazTipi"/>
    <w:uiPriority w:val="99"/>
    <w:semiHidden/>
    <w:unhideWhenUsed/>
    <w:rsid w:val="00ED59BE"/>
    <w:rPr>
      <w:vertAlign w:val="superscript"/>
    </w:rPr>
  </w:style>
  <w:style w:type="paragraph" w:styleId="DipnotMetni">
    <w:name w:val="footnote text"/>
    <w:basedOn w:val="Normal"/>
    <w:link w:val="DipnotMetniChar"/>
    <w:uiPriority w:val="99"/>
    <w:semiHidden/>
    <w:unhideWhenUsed/>
    <w:rsid w:val="00ED59BE"/>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ED59BE"/>
    <w:rPr>
      <w:sz w:val="20"/>
      <w:szCs w:val="20"/>
    </w:rPr>
  </w:style>
  <w:style w:type="character" w:styleId="DipnotBavurusu">
    <w:name w:val="footnote reference"/>
    <w:basedOn w:val="VarsaylanParagrafYazTipi"/>
    <w:uiPriority w:val="99"/>
    <w:semiHidden/>
    <w:unhideWhenUsed/>
    <w:rsid w:val="00ED59BE"/>
    <w:rPr>
      <w:vertAlign w:val="superscript"/>
    </w:rPr>
  </w:style>
  <w:style w:type="paragraph" w:styleId="stbilgi">
    <w:name w:val="header"/>
    <w:basedOn w:val="Normal"/>
    <w:link w:val="stbilgiChar"/>
    <w:uiPriority w:val="99"/>
    <w:unhideWhenUsed/>
    <w:rsid w:val="00FB33B3"/>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FB33B3"/>
  </w:style>
  <w:style w:type="paragraph" w:styleId="Altbilgi">
    <w:name w:val="footer"/>
    <w:basedOn w:val="Normal"/>
    <w:link w:val="AltbilgiChar"/>
    <w:uiPriority w:val="99"/>
    <w:unhideWhenUsed/>
    <w:rsid w:val="00FB33B3"/>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FB33B3"/>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FBC802-0A59-4C39-B224-482D319854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1928</Words>
  <Characters>10991</Characters>
  <Application>Microsoft Office Word</Application>
  <DocSecurity>0</DocSecurity>
  <Lines>91</Lines>
  <Paragraphs>25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12894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Berre</dc:creator>
  <cp:lastModifiedBy>semra</cp:lastModifiedBy>
  <cp:revision>2</cp:revision>
  <dcterms:created xsi:type="dcterms:W3CDTF">2012-11-28T18:48:00Z</dcterms:created>
  <dcterms:modified xsi:type="dcterms:W3CDTF">2012-11-28T18:48:00Z</dcterms:modified>
</cp:coreProperties>
</file>