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2814" w:rsidRDefault="003517A5">
      <w:r>
        <w:t>Ünite 5</w:t>
      </w:r>
    </w:p>
    <w:p w:rsidR="003517A5" w:rsidRDefault="003517A5" w:rsidP="003517A5">
      <w:r>
        <w:t>Türkiye’de Modernleşme Sürecinde Kentleşme ve Kent Planlaması</w:t>
      </w:r>
    </w:p>
    <w:p w:rsidR="003517A5" w:rsidRDefault="003517A5" w:rsidP="003517A5">
      <w:pPr>
        <w:autoSpaceDE w:val="0"/>
        <w:autoSpaceDN w:val="0"/>
        <w:adjustRightInd w:val="0"/>
        <w:spacing w:after="0" w:line="240" w:lineRule="auto"/>
        <w:rPr>
          <w:rFonts w:ascii="TimesNewRomanPSMT" w:hAnsi="TimesNewRomanPSMT" w:cs="TimesNewRomanPSMT"/>
          <w:sz w:val="20"/>
          <w:szCs w:val="20"/>
        </w:rPr>
      </w:pPr>
      <w:r>
        <w:t>K</w:t>
      </w:r>
      <w:r>
        <w:rPr>
          <w:rFonts w:ascii="TimesNewRomanPSMT" w:hAnsi="TimesNewRomanPSMT" w:cs="TimesNewRomanPSMT"/>
          <w:sz w:val="20"/>
          <w:szCs w:val="20"/>
        </w:rPr>
        <w:t>ent planlama pratiği , tüm dünyada kapitalizmin ve sanayinin gelişmesi sonucunda ortaya çıkan sanayi kentinin, sorunlarını çözümlemekamacıyla 18.yy. sonlarında ortaya çıkmıştır. Sanayinin yarattığı sorunların çözümü, kentsel sanatı, bilimsel teori üzerine kurulan bir müdahaleler sistemine dönüştürmüştür</w:t>
      </w:r>
    </w:p>
    <w:p w:rsidR="003517A5" w:rsidRDefault="003517A5" w:rsidP="003517A5">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Türkiye modernleşme çabalarına, 19.yy.da Tanzimat’la birlikte başlamış, 1920’li yıllarda</w:t>
      </w:r>
    </w:p>
    <w:p w:rsidR="003517A5" w:rsidRDefault="003517A5" w:rsidP="003517A5">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kurumsallaşan devlet ağırlıklı modernleşme hareketleri yerini, 1950’lerden itibaren toplum ağırlıklı</w:t>
      </w:r>
    </w:p>
    <w:p w:rsidR="003517A5" w:rsidRDefault="003517A5" w:rsidP="003517A5">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modernleşmeye bırakmıştır</w:t>
      </w:r>
    </w:p>
    <w:p w:rsidR="00F66863" w:rsidRDefault="00F66863" w:rsidP="003517A5">
      <w:pPr>
        <w:autoSpaceDE w:val="0"/>
        <w:autoSpaceDN w:val="0"/>
        <w:adjustRightInd w:val="0"/>
        <w:spacing w:after="0" w:line="240" w:lineRule="auto"/>
        <w:rPr>
          <w:rFonts w:ascii="TimesNewRomanPSMT" w:hAnsi="TimesNewRomanPSMT" w:cs="TimesNewRomanPSMT"/>
          <w:sz w:val="20"/>
          <w:szCs w:val="20"/>
        </w:rPr>
      </w:pPr>
    </w:p>
    <w:p w:rsidR="00F66863" w:rsidRDefault="00F66863" w:rsidP="003517A5">
      <w:pPr>
        <w:autoSpaceDE w:val="0"/>
        <w:autoSpaceDN w:val="0"/>
        <w:adjustRightInd w:val="0"/>
        <w:spacing w:after="0" w:line="240" w:lineRule="auto"/>
        <w:rPr>
          <w:rFonts w:ascii="TimesNewRomanPSMT" w:hAnsi="TimesNewRomanPSMT" w:cs="TimesNewRomanPSMT"/>
          <w:sz w:val="20"/>
          <w:szCs w:val="20"/>
        </w:rPr>
      </w:pPr>
      <w:r w:rsidRPr="00F66863">
        <w:rPr>
          <w:rFonts w:ascii="TimesNewRomanPSMT" w:hAnsi="TimesNewRomanPSMT" w:cs="TimesNewRomanPSMT"/>
          <w:sz w:val="20"/>
          <w:szCs w:val="20"/>
        </w:rPr>
        <w:t>TÜRKİYE’DE MODERNLEŞME SÜRECİNDE KENTLEŞME</w:t>
      </w:r>
    </w:p>
    <w:p w:rsidR="00F66863" w:rsidRDefault="00F66863" w:rsidP="00F66863">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Kentler, </w:t>
      </w:r>
      <w:r>
        <w:rPr>
          <w:rFonts w:ascii="TimesNewRomanPS-ItalicMT" w:hAnsi="TimesNewRomanPS-ItalicMT" w:cs="TimesNewRomanPS-ItalicMT"/>
          <w:i/>
          <w:iCs/>
          <w:sz w:val="20"/>
          <w:szCs w:val="20"/>
        </w:rPr>
        <w:t xml:space="preserve">modernizm </w:t>
      </w:r>
      <w:r>
        <w:rPr>
          <w:rFonts w:ascii="TimesNewRomanPSMT" w:hAnsi="TimesNewRomanPSMT" w:cs="TimesNewRomanPSMT"/>
          <w:sz w:val="20"/>
          <w:szCs w:val="20"/>
        </w:rPr>
        <w:t>kültürünün oluştuğu ve bunun kente yeni gelen insanlara aktarıldığı yerlerdir.</w:t>
      </w:r>
    </w:p>
    <w:p w:rsidR="00F66863" w:rsidRP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r>
        <w:rPr>
          <w:rFonts w:ascii="TimesNewRomanPSMT" w:hAnsi="TimesNewRomanPSMT" w:cs="TimesNewRomanPSMT"/>
          <w:sz w:val="20"/>
          <w:szCs w:val="20"/>
        </w:rPr>
        <w:t xml:space="preserve">Modernleşme sürecinde, ulaşım ve iletişim gelişmekte, kent yaşamına önem verilmektedir. </w:t>
      </w:r>
      <w:r w:rsidRPr="00F66863">
        <w:rPr>
          <w:rFonts w:ascii="TimesNewRomanPS-BoldMT" w:hAnsi="TimesNewRomanPS-BoldMT" w:cs="TimesNewRomanPS-BoldMT"/>
          <w:bCs/>
          <w:sz w:val="20"/>
          <w:szCs w:val="20"/>
        </w:rPr>
        <w:t>Modernizm</w:t>
      </w:r>
    </w:p>
    <w:p w:rsid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r w:rsidRPr="00F66863">
        <w:rPr>
          <w:rFonts w:ascii="TimesNewRomanPS-BoldMT" w:hAnsi="TimesNewRomanPS-BoldMT" w:cs="TimesNewRomanPS-BoldMT"/>
          <w:bCs/>
          <w:sz w:val="20"/>
          <w:szCs w:val="20"/>
        </w:rPr>
        <w:t>için kent; insanın çevresini ve toplumsal ilişkilerini biçimle</w:t>
      </w:r>
      <w:r>
        <w:rPr>
          <w:rFonts w:ascii="TimesNewRomanPS-BoldMT" w:hAnsi="TimesNewRomanPS-BoldMT" w:cs="TimesNewRomanPS-BoldMT"/>
          <w:bCs/>
          <w:sz w:val="20"/>
          <w:szCs w:val="20"/>
        </w:rPr>
        <w:t xml:space="preserve">yebilme, örgütleyebilme gücünün </w:t>
      </w:r>
      <w:r w:rsidRPr="00F66863">
        <w:rPr>
          <w:rFonts w:ascii="TimesNewRomanPS-BoldMT" w:hAnsi="TimesNewRomanPS-BoldMT" w:cs="TimesNewRomanPS-BoldMT"/>
          <w:bCs/>
          <w:sz w:val="20"/>
          <w:szCs w:val="20"/>
        </w:rPr>
        <w:t>ifadesidir</w:t>
      </w:r>
    </w:p>
    <w:p w:rsidR="00F66863" w:rsidRP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r w:rsidRPr="00F66863">
        <w:rPr>
          <w:rFonts w:ascii="TimesNewRomanPS-BoldMT" w:hAnsi="TimesNewRomanPS-BoldMT" w:cs="TimesNewRomanPS-BoldMT"/>
          <w:bCs/>
          <w:sz w:val="20"/>
          <w:szCs w:val="20"/>
        </w:rPr>
        <w:t>Kentleşme, modernizasyon projesinin gerçekleşmesi için bir adımdır. Bu</w:t>
      </w:r>
    </w:p>
    <w:p w:rsidR="00F66863" w:rsidRP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r w:rsidRPr="00F66863">
        <w:rPr>
          <w:rFonts w:ascii="TimesNewRomanPS-BoldMT" w:hAnsi="TimesNewRomanPS-BoldMT" w:cs="TimesNewRomanPS-BoldMT"/>
          <w:bCs/>
          <w:sz w:val="20"/>
          <w:szCs w:val="20"/>
        </w:rPr>
        <w:t>süreç, “sanayileşme ve iktisadi gelişmeye paralel olarak kent sayısının artması ve mevcut kentlerin</w:t>
      </w:r>
      <w:r>
        <w:rPr>
          <w:rFonts w:ascii="TimesNewRomanPS-BoldMT" w:hAnsi="TimesNewRomanPS-BoldMT" w:cs="TimesNewRomanPS-BoldMT"/>
          <w:bCs/>
          <w:sz w:val="20"/>
          <w:szCs w:val="20"/>
        </w:rPr>
        <w:t xml:space="preserve"> </w:t>
      </w:r>
      <w:r w:rsidRPr="00F66863">
        <w:rPr>
          <w:rFonts w:ascii="TimesNewRomanPS-BoldMT" w:hAnsi="TimesNewRomanPS-BoldMT" w:cs="TimesNewRomanPS-BoldMT"/>
          <w:bCs/>
          <w:sz w:val="20"/>
          <w:szCs w:val="20"/>
        </w:rPr>
        <w:t>büyümesi sonucunu doğuran, toplum yapısında artan oranda örgütleşme, iş bölümü ve ihtisaslaşma</w:t>
      </w:r>
    </w:p>
    <w:p w:rsid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r w:rsidRPr="00F66863">
        <w:rPr>
          <w:rFonts w:ascii="TimesNewRomanPS-BoldMT" w:hAnsi="TimesNewRomanPS-BoldMT" w:cs="TimesNewRomanPS-BoldMT"/>
          <w:bCs/>
          <w:sz w:val="20"/>
          <w:szCs w:val="20"/>
        </w:rPr>
        <w:t>yaratan, insan davranış ve ilişkilerinde kentlere özgü değişikliklere yol açan bir birikim süreci”</w:t>
      </w:r>
      <w:r w:rsidRPr="00F66863">
        <w:t xml:space="preserve"> </w:t>
      </w:r>
      <w:r w:rsidRPr="00F66863">
        <w:rPr>
          <w:rFonts w:ascii="TimesNewRomanPS-BoldMT" w:hAnsi="TimesNewRomanPS-BoldMT" w:cs="TimesNewRomanPS-BoldMT"/>
          <w:bCs/>
          <w:sz w:val="20"/>
          <w:szCs w:val="20"/>
        </w:rPr>
        <w:t>şeklinde tanımlanmaktadır.</w:t>
      </w:r>
    </w:p>
    <w:p w:rsidR="00F66863" w:rsidRP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r w:rsidRPr="00F66863">
        <w:rPr>
          <w:rFonts w:ascii="TimesNewRomanPS-BoldMT" w:hAnsi="TimesNewRomanPS-BoldMT" w:cs="TimesNewRomanPS-BoldMT"/>
          <w:bCs/>
          <w:sz w:val="20"/>
          <w:szCs w:val="20"/>
          <w:u w:val="single"/>
        </w:rPr>
        <w:t>kentleşme;</w:t>
      </w:r>
      <w:r w:rsidRPr="00F66863">
        <w:rPr>
          <w:rFonts w:ascii="TimesNewRomanPS-BoldMT" w:hAnsi="TimesNewRomanPS-BoldMT" w:cs="TimesNewRomanPS-BoldMT"/>
          <w:bCs/>
          <w:sz w:val="20"/>
          <w:szCs w:val="20"/>
        </w:rPr>
        <w:t xml:space="preserve"> kırsal yerleşmenin kente dönüşmesi veya kentin büyümesi nedeniyle demografik;</w:t>
      </w:r>
    </w:p>
    <w:p w:rsidR="00F66863" w:rsidRP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r w:rsidRPr="00F66863">
        <w:rPr>
          <w:rFonts w:ascii="TimesNewRomanPS-BoldMT" w:hAnsi="TimesNewRomanPS-BoldMT" w:cs="TimesNewRomanPS-BoldMT"/>
          <w:bCs/>
          <w:sz w:val="20"/>
          <w:szCs w:val="20"/>
        </w:rPr>
        <w:t>kentsel işgücü biçimlerinin, tarımdan sanayi ve hizmetlere kayması nedeniyle ekonomik; fiziksel</w:t>
      </w:r>
    </w:p>
    <w:p w:rsidR="00F66863" w:rsidRP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r w:rsidRPr="00F66863">
        <w:rPr>
          <w:rFonts w:ascii="TimesNewRomanPS-BoldMT" w:hAnsi="TimesNewRomanPS-BoldMT" w:cs="TimesNewRomanPS-BoldMT"/>
          <w:bCs/>
          <w:sz w:val="20"/>
          <w:szCs w:val="20"/>
        </w:rPr>
        <w:t>çevre ve yaşama koşullarında değişim nedeniyle mekânsal; sosyal değişme ve yeni biçimlenme</w:t>
      </w:r>
    </w:p>
    <w:p w:rsid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r w:rsidRPr="00F66863">
        <w:rPr>
          <w:rFonts w:ascii="TimesNewRomanPS-BoldMT" w:hAnsi="TimesNewRomanPS-BoldMT" w:cs="TimesNewRomanPS-BoldMT"/>
          <w:bCs/>
          <w:sz w:val="20"/>
          <w:szCs w:val="20"/>
        </w:rPr>
        <w:t>nedeniyle sosyal ve yönetimsel boyutları olan bir süreçtir.</w:t>
      </w:r>
    </w:p>
    <w:p w:rsid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p>
    <w:p w:rsidR="00F66863" w:rsidRP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r w:rsidRPr="00F66863">
        <w:rPr>
          <w:rFonts w:ascii="TimesNewRomanPS-BoldMT" w:hAnsi="TimesNewRomanPS-BoldMT" w:cs="TimesNewRomanPS-BoldMT"/>
          <w:bCs/>
          <w:sz w:val="20"/>
          <w:szCs w:val="20"/>
        </w:rPr>
        <w:t>18. yüzyılın ikinci yarısından sonra sanayileşme ve kentleşme, insanlığın yaşam çabası ve biçiminde</w:t>
      </w:r>
    </w:p>
    <w:p w:rsid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r w:rsidRPr="00F66863">
        <w:rPr>
          <w:rFonts w:ascii="TimesNewRomanPS-BoldMT" w:hAnsi="TimesNewRomanPS-BoldMT" w:cs="TimesNewRomanPS-BoldMT"/>
          <w:bCs/>
          <w:sz w:val="20"/>
          <w:szCs w:val="20"/>
        </w:rPr>
        <w:t xml:space="preserve">köklü değişiklikler meydana getirmiştir. Bu durum, kentlerde o zamana </w:t>
      </w:r>
      <w:r>
        <w:rPr>
          <w:rFonts w:ascii="TimesNewRomanPS-BoldMT" w:hAnsi="TimesNewRomanPS-BoldMT" w:cs="TimesNewRomanPS-BoldMT"/>
          <w:bCs/>
          <w:sz w:val="20"/>
          <w:szCs w:val="20"/>
        </w:rPr>
        <w:t xml:space="preserve">kadar görülmemiş büyük ve hızlı </w:t>
      </w:r>
      <w:r w:rsidRPr="00F66863">
        <w:rPr>
          <w:rFonts w:ascii="TimesNewRomanPS-BoldMT" w:hAnsi="TimesNewRomanPS-BoldMT" w:cs="TimesNewRomanPS-BoldMT"/>
          <w:bCs/>
          <w:sz w:val="20"/>
          <w:szCs w:val="20"/>
        </w:rPr>
        <w:t>değişimlere neden olmuştur</w:t>
      </w:r>
      <w:r>
        <w:rPr>
          <w:rFonts w:ascii="TimesNewRomanPS-BoldMT" w:hAnsi="TimesNewRomanPS-BoldMT" w:cs="TimesNewRomanPS-BoldMT"/>
          <w:bCs/>
          <w:sz w:val="20"/>
          <w:szCs w:val="20"/>
        </w:rPr>
        <w:t xml:space="preserve"> </w:t>
      </w:r>
    </w:p>
    <w:p w:rsidR="00F66863" w:rsidRPr="00F66863" w:rsidRDefault="00F66863" w:rsidP="00F66863">
      <w:pPr>
        <w:autoSpaceDE w:val="0"/>
        <w:autoSpaceDN w:val="0"/>
        <w:adjustRightInd w:val="0"/>
        <w:spacing w:after="0" w:line="240" w:lineRule="auto"/>
        <w:rPr>
          <w:rFonts w:ascii="TimesNewRomanPS-BoldMT" w:hAnsi="TimesNewRomanPS-BoldMT" w:cs="TimesNewRomanPS-BoldMT"/>
          <w:bCs/>
          <w:sz w:val="20"/>
          <w:szCs w:val="20"/>
          <w:u w:val="single"/>
        </w:rPr>
      </w:pPr>
    </w:p>
    <w:p w:rsidR="00F66863" w:rsidRDefault="00F66863" w:rsidP="00F66863">
      <w:pPr>
        <w:autoSpaceDE w:val="0"/>
        <w:autoSpaceDN w:val="0"/>
        <w:adjustRightInd w:val="0"/>
        <w:spacing w:after="0" w:line="240" w:lineRule="auto"/>
        <w:rPr>
          <w:rFonts w:ascii="TimesNewRomanPS-BoldMT" w:hAnsi="TimesNewRomanPS-BoldMT" w:cs="TimesNewRomanPS-BoldMT"/>
          <w:bCs/>
          <w:sz w:val="20"/>
          <w:szCs w:val="20"/>
        </w:rPr>
      </w:pPr>
      <w:r w:rsidRPr="00F66863">
        <w:rPr>
          <w:rFonts w:ascii="TimesNewRomanPS-BoldMT" w:hAnsi="TimesNewRomanPS-BoldMT" w:cs="TimesNewRomanPS-BoldMT"/>
          <w:bCs/>
          <w:sz w:val="20"/>
          <w:szCs w:val="20"/>
          <w:u w:val="single"/>
        </w:rPr>
        <w:t>Tanzimat Dönemi’nde Türkiye’de Kentleşme (1839-1923)</w:t>
      </w:r>
    </w:p>
    <w:p w:rsidR="00F66863" w:rsidRDefault="008379EC" w:rsidP="008379EC">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Osmanlı Dönemi’nde güvenilir bir tahmin olmamakla birlikte, yaklaşık olarak 25 milyon kişinin yaşadığı geniş topraklarda, nüfusun %85’inin kırsal kesimde, %15’inin 10.000 ve üzerinde nüfusa sahip kentlerde yaşadığı tahmin edilmektedir </w:t>
      </w:r>
    </w:p>
    <w:p w:rsidR="002D6718" w:rsidRDefault="002D6718" w:rsidP="002D6718">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Türkiye’nin, 1914 yılında 16,3 milyon olan nüfusu, 1927</w:t>
      </w:r>
    </w:p>
    <w:p w:rsidR="002D6718" w:rsidRDefault="002D6718" w:rsidP="002D6718">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yılında %17 oranında azalarak 13,6 milyona düşmüştür. Birinci Dünya Savaşı’nda yaklaşık olarak</w:t>
      </w:r>
    </w:p>
    <w:p w:rsidR="002D6718" w:rsidRDefault="002D6718" w:rsidP="002D6718">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400.000 kişinin cephede hayatını kaybetmesi, 1.600.000 civarında hasta, kaçak ve kayıp asker bulunması, sağlık koşullarındaki bozulmalar, işgal ve etnik çatışmalar nedeniyle ölüm oranının artması buna karşın erkek nüfusun büyük bir bölümünün asker olmasının doğum oranının düşmesine neden olması nüfusun azalmasında etkili olan faktörlerdir</w:t>
      </w:r>
    </w:p>
    <w:p w:rsidR="002D6718" w:rsidRDefault="002D6718" w:rsidP="002D6718">
      <w:pPr>
        <w:autoSpaceDE w:val="0"/>
        <w:autoSpaceDN w:val="0"/>
        <w:adjustRightInd w:val="0"/>
        <w:spacing w:after="0" w:line="240" w:lineRule="auto"/>
        <w:rPr>
          <w:rFonts w:ascii="TimesNewRomanPSMT" w:hAnsi="TimesNewRomanPSMT" w:cs="TimesNewRomanPSMT"/>
          <w:sz w:val="20"/>
          <w:szCs w:val="20"/>
        </w:rPr>
      </w:pPr>
    </w:p>
    <w:p w:rsidR="002D6718" w:rsidRDefault="001A2B1C" w:rsidP="002D6718">
      <w:pPr>
        <w:autoSpaceDE w:val="0"/>
        <w:autoSpaceDN w:val="0"/>
        <w:adjustRightInd w:val="0"/>
        <w:spacing w:after="0" w:line="240" w:lineRule="auto"/>
        <w:rPr>
          <w:rFonts w:ascii="TimesNewRomanPSMT" w:hAnsi="TimesNewRomanPSMT" w:cs="TimesNewRomanPSMT"/>
          <w:sz w:val="20"/>
          <w:szCs w:val="20"/>
          <w:u w:val="single"/>
        </w:rPr>
      </w:pPr>
      <w:r w:rsidRPr="001A2B1C">
        <w:rPr>
          <w:rFonts w:ascii="TimesNewRomanPSMT" w:hAnsi="TimesNewRomanPSMT" w:cs="TimesNewRomanPSMT"/>
          <w:sz w:val="20"/>
          <w:szCs w:val="20"/>
          <w:u w:val="single"/>
        </w:rPr>
        <w:t>1923-1950 Döneminde Kentleşme</w:t>
      </w:r>
    </w:p>
    <w:p w:rsidR="00385608" w:rsidRDefault="00385608" w:rsidP="00385608">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Cumhuriyet’in ilanından sonra Türkiye’nin nüfusu artmaya başlamıştır. Lozan Antlaşması uyarınca</w:t>
      </w:r>
    </w:p>
    <w:p w:rsidR="00385608" w:rsidRDefault="00385608" w:rsidP="00385608">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yapılan mübadele, çözümlenmesi oldukça güç yerleşme sorunları yaratmıştır. En yoğun göç hareketi,</w:t>
      </w:r>
    </w:p>
    <w:p w:rsidR="00385608" w:rsidRDefault="00385608" w:rsidP="00385608">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1923-1929 yılları arasında olmuş, Yunanistan başta olmak üzere Bulgaristan ve Yugoslavya’dan</w:t>
      </w:r>
    </w:p>
    <w:p w:rsidR="008D6DE9" w:rsidRDefault="00385608" w:rsidP="008D6DE9">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500.000’den fazla göçmen gelmiştir.</w:t>
      </w:r>
      <w:r w:rsidR="008D6DE9" w:rsidRPr="008D6DE9">
        <w:rPr>
          <w:rFonts w:ascii="TimesNewRomanPSMT" w:hAnsi="TimesNewRomanPSMT" w:cs="TimesNewRomanPSMT"/>
          <w:sz w:val="20"/>
          <w:szCs w:val="20"/>
        </w:rPr>
        <w:t xml:space="preserve"> </w:t>
      </w:r>
      <w:r w:rsidR="008D6DE9">
        <w:rPr>
          <w:rFonts w:ascii="TimesNewRomanPSMT" w:hAnsi="TimesNewRomanPSMT" w:cs="TimesNewRomanPSMT"/>
          <w:sz w:val="20"/>
          <w:szCs w:val="20"/>
        </w:rPr>
        <w:t>1923-1960 yılları arasında Türkiye’ye gelen göçmen sayısı</w:t>
      </w:r>
    </w:p>
    <w:p w:rsidR="001A2B1C" w:rsidRDefault="008D6DE9" w:rsidP="008D6DE9">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1.200.000’i geçmiştir 1927 yılında 13 ½ milyon olan nüfus, 1935 yılında 16 milyona, 1940 yılında da yaklaşık olarak 18 milyona yükselmiştir. </w:t>
      </w:r>
    </w:p>
    <w:p w:rsidR="008D6DE9" w:rsidRDefault="008D6DE9" w:rsidP="008D6DE9">
      <w:pPr>
        <w:autoSpaceDE w:val="0"/>
        <w:autoSpaceDN w:val="0"/>
        <w:adjustRightInd w:val="0"/>
        <w:spacing w:after="0" w:line="240" w:lineRule="auto"/>
        <w:rPr>
          <w:rFonts w:ascii="TimesNewRomanPSMT" w:hAnsi="TimesNewRomanPSMT" w:cs="TimesNewRomanPSMT"/>
          <w:sz w:val="20"/>
          <w:szCs w:val="20"/>
        </w:rPr>
      </w:pPr>
    </w:p>
    <w:p w:rsidR="008D6DE9" w:rsidRDefault="008D6DE9" w:rsidP="008D6DE9">
      <w:pPr>
        <w:autoSpaceDE w:val="0"/>
        <w:autoSpaceDN w:val="0"/>
        <w:adjustRightInd w:val="0"/>
        <w:spacing w:after="0" w:line="240" w:lineRule="auto"/>
        <w:rPr>
          <w:rFonts w:ascii="TimesNewRomanPSMT" w:hAnsi="TimesNewRomanPSMT" w:cs="TimesNewRomanPSMT"/>
          <w:sz w:val="20"/>
          <w:szCs w:val="20"/>
        </w:rPr>
      </w:pPr>
      <w:r w:rsidRPr="008D6DE9">
        <w:rPr>
          <w:rFonts w:ascii="TimesNewRomanPSMT" w:hAnsi="TimesNewRomanPSMT" w:cs="TimesNewRomanPSMT"/>
          <w:sz w:val="20"/>
          <w:szCs w:val="20"/>
          <w:u w:val="single"/>
        </w:rPr>
        <w:t>1950-1980 Döneminde Türkiye’de Kentleşme</w:t>
      </w:r>
    </w:p>
    <w:p w:rsidR="008D6DE9" w:rsidRPr="008D6DE9" w:rsidRDefault="008D6DE9" w:rsidP="008D6DE9">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İkinci Dünya Savaşı’nı izleyen </w:t>
      </w:r>
      <w:r w:rsidRPr="008D6DE9">
        <w:rPr>
          <w:rFonts w:ascii="TimesNewRomanPSMT" w:hAnsi="TimesNewRomanPSMT" w:cs="TimesNewRomanPSMT"/>
          <w:sz w:val="20"/>
          <w:szCs w:val="20"/>
        </w:rPr>
        <w:t>yıllarda, kentlere göçün arttığı ve 1950’lerden sonra hızlı bir kentleşme sürecine girildiği izlenmiştir.</w:t>
      </w:r>
      <w:r>
        <w:rPr>
          <w:rFonts w:ascii="TimesNewRomanPSMT" w:hAnsi="TimesNewRomanPSMT" w:cs="TimesNewRomanPSMT"/>
          <w:sz w:val="20"/>
          <w:szCs w:val="20"/>
        </w:rPr>
        <w:t xml:space="preserve"> </w:t>
      </w:r>
      <w:r w:rsidRPr="008D6DE9">
        <w:rPr>
          <w:rFonts w:ascii="TimesNewRomanPSMT" w:hAnsi="TimesNewRomanPSMT" w:cs="TimesNewRomanPSMT"/>
          <w:sz w:val="20"/>
          <w:szCs w:val="20"/>
        </w:rPr>
        <w:t>1950 yılında % 25 civarında olan kentte yaşayan nüfus oranı, sürekli bir</w:t>
      </w:r>
    </w:p>
    <w:p w:rsidR="008D6DE9" w:rsidRDefault="008D6DE9" w:rsidP="008D6DE9">
      <w:pPr>
        <w:autoSpaceDE w:val="0"/>
        <w:autoSpaceDN w:val="0"/>
        <w:adjustRightInd w:val="0"/>
        <w:spacing w:after="0" w:line="240" w:lineRule="auto"/>
        <w:rPr>
          <w:rFonts w:ascii="TimesNewRomanPSMT" w:hAnsi="TimesNewRomanPSMT" w:cs="TimesNewRomanPSMT"/>
          <w:sz w:val="20"/>
          <w:szCs w:val="20"/>
        </w:rPr>
      </w:pPr>
      <w:r w:rsidRPr="008D6DE9">
        <w:rPr>
          <w:rFonts w:ascii="TimesNewRomanPSMT" w:hAnsi="TimesNewRomanPSMT" w:cs="TimesNewRomanPSMT"/>
          <w:sz w:val="20"/>
          <w:szCs w:val="20"/>
        </w:rPr>
        <w:t>artış göstererek 2000 yılında % 64,9’a yükselmiştir</w:t>
      </w:r>
    </w:p>
    <w:p w:rsidR="008D6DE9" w:rsidRDefault="008D6DE9" w:rsidP="008D6DE9">
      <w:pPr>
        <w:autoSpaceDE w:val="0"/>
        <w:autoSpaceDN w:val="0"/>
        <w:adjustRightInd w:val="0"/>
        <w:spacing w:after="0" w:line="240" w:lineRule="auto"/>
        <w:rPr>
          <w:rFonts w:ascii="TimesNewRomanPSMT" w:hAnsi="TimesNewRomanPSMT" w:cs="TimesNewRomanPSMT"/>
          <w:sz w:val="20"/>
          <w:szCs w:val="20"/>
        </w:rPr>
      </w:pPr>
    </w:p>
    <w:p w:rsidR="008D6DE9" w:rsidRPr="008D6DE9" w:rsidRDefault="008D6DE9" w:rsidP="008D6DE9">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Hızlı kentleşme sürecinin temel </w:t>
      </w:r>
      <w:r w:rsidRPr="008D6DE9">
        <w:rPr>
          <w:rFonts w:ascii="TimesNewRomanPSMT" w:hAnsi="TimesNewRomanPSMT" w:cs="TimesNewRomanPSMT"/>
          <w:sz w:val="20"/>
          <w:szCs w:val="20"/>
        </w:rPr>
        <w:t>nedenleri, teknolojik gelişme, uygun tarım arazilerinin marjinal sınır</w:t>
      </w:r>
      <w:r>
        <w:rPr>
          <w:rFonts w:ascii="TimesNewRomanPSMT" w:hAnsi="TimesNewRomanPSMT" w:cs="TimesNewRomanPSMT"/>
          <w:sz w:val="20"/>
          <w:szCs w:val="20"/>
        </w:rPr>
        <w:t xml:space="preserve">lara kadar kullanılması, toprak </w:t>
      </w:r>
      <w:r w:rsidRPr="008D6DE9">
        <w:rPr>
          <w:rFonts w:ascii="TimesNewRomanPSMT" w:hAnsi="TimesNewRomanPSMT" w:cs="TimesNewRomanPSMT"/>
          <w:sz w:val="20"/>
          <w:szCs w:val="20"/>
        </w:rPr>
        <w:t>sahipliğinin bölünmesi ve kutuplaşması gibi “kırın itim- itici faktörler” ile birlikte hızlı nüfus artışıdır.</w:t>
      </w:r>
      <w:r>
        <w:rPr>
          <w:rFonts w:ascii="TimesNewRomanPSMT" w:hAnsi="TimesNewRomanPSMT" w:cs="TimesNewRomanPSMT"/>
          <w:sz w:val="20"/>
          <w:szCs w:val="20"/>
        </w:rPr>
        <w:t xml:space="preserve"> </w:t>
      </w:r>
    </w:p>
    <w:p w:rsidR="00385608" w:rsidRDefault="008D6DE9" w:rsidP="008D6DE9">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Bir </w:t>
      </w:r>
      <w:r w:rsidRPr="008D6DE9">
        <w:rPr>
          <w:rFonts w:ascii="TimesNewRomanPSMT" w:hAnsi="TimesNewRomanPSMT" w:cs="TimesNewRomanPSMT"/>
          <w:sz w:val="20"/>
          <w:szCs w:val="20"/>
        </w:rPr>
        <w:t>diğer neden, ulaşım olanaklarının artması, altyapının özellikle ulaştırma ba</w:t>
      </w:r>
      <w:r>
        <w:rPr>
          <w:rFonts w:ascii="TimesNewRomanPSMT" w:hAnsi="TimesNewRomanPSMT" w:cs="TimesNewRomanPSMT"/>
          <w:sz w:val="20"/>
          <w:szCs w:val="20"/>
        </w:rPr>
        <w:t xml:space="preserve">ğlantılarının 1950’li yıllardan </w:t>
      </w:r>
      <w:r w:rsidRPr="008D6DE9">
        <w:rPr>
          <w:rFonts w:ascii="TimesNewRomanPSMT" w:hAnsi="TimesNewRomanPSMT" w:cs="TimesNewRomanPSMT"/>
          <w:sz w:val="20"/>
          <w:szCs w:val="20"/>
        </w:rPr>
        <w:t>sonra hızla gelişmesi, kırın köy yerleşmesinin dışına açılması, aynı şekilde haberleşme olanaklarının</w:t>
      </w:r>
      <w:r>
        <w:rPr>
          <w:rFonts w:ascii="TimesNewRomanPSMT" w:hAnsi="TimesNewRomanPSMT" w:cs="TimesNewRomanPSMT"/>
          <w:sz w:val="20"/>
          <w:szCs w:val="20"/>
        </w:rPr>
        <w:t xml:space="preserve"> </w:t>
      </w:r>
      <w:r w:rsidRPr="008D6DE9">
        <w:rPr>
          <w:rFonts w:ascii="TimesNewRomanPSMT" w:hAnsi="TimesNewRomanPSMT" w:cs="TimesNewRomanPSMT"/>
          <w:sz w:val="20"/>
          <w:szCs w:val="20"/>
        </w:rPr>
        <w:t>artması sonucunda dış dünya ile ilişkilerinin güçlenmesini sağlayan iletici faktörlerdir</w:t>
      </w:r>
    </w:p>
    <w:p w:rsidR="008D6DE9" w:rsidRDefault="008D6DE9" w:rsidP="008D6DE9">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lastRenderedPageBreak/>
        <w:t>Genellikle büyük kentlerimizde odaklanan sanayi yatırımları ve yaratılan iş fırsatları ve kentin sunduğu</w:t>
      </w:r>
    </w:p>
    <w:p w:rsidR="008D6DE9" w:rsidRDefault="008D6DE9" w:rsidP="008D6DE9">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eğitim, kültürel, sosyal, eğlence vb. olanaklar gibi “</w:t>
      </w:r>
      <w:r>
        <w:rPr>
          <w:rFonts w:ascii="TimesNewRomanPS-ItalicMT" w:hAnsi="TimesNewRomanPS-ItalicMT" w:cs="TimesNewRomanPS-ItalicMT"/>
          <w:i/>
          <w:iCs/>
          <w:sz w:val="20"/>
          <w:szCs w:val="20"/>
        </w:rPr>
        <w:t>çekici faktörler</w:t>
      </w:r>
      <w:r>
        <w:rPr>
          <w:rFonts w:ascii="TimesNewRomanPSMT" w:hAnsi="TimesNewRomanPSMT" w:cs="TimesNewRomanPSMT"/>
          <w:sz w:val="20"/>
          <w:szCs w:val="20"/>
        </w:rPr>
        <w:t>” de kırsal alanlardan göçü kentlere</w:t>
      </w:r>
    </w:p>
    <w:p w:rsidR="008D6DE9" w:rsidRDefault="008D6DE9" w:rsidP="008D6DE9">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yönlendiren nedenlerden bir diğeridir.</w:t>
      </w:r>
      <w:r w:rsidRPr="008D6DE9">
        <w:t xml:space="preserve"> </w:t>
      </w:r>
      <w:r>
        <w:rPr>
          <w:rFonts w:ascii="TimesNewRomanPSMT" w:hAnsi="TimesNewRomanPSMT" w:cs="TimesNewRomanPSMT"/>
          <w:sz w:val="20"/>
          <w:szCs w:val="20"/>
        </w:rPr>
        <w:t>Bu faktörlerin sonucunda, başta metropoliten kentler olmak üzere özellikle nüfusu 50.000’in üzerindeki kentlerimizin nüfusları hızlı bir biçimde artmıştır. Tarım</w:t>
      </w:r>
    </w:p>
    <w:p w:rsidR="008D6DE9" w:rsidRDefault="008D6DE9" w:rsidP="008D6DE9">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kesimindeki hızlı değişmelere paralel olarak sanayi kesiminde de önemli gelişmeler olmuş, ancak</w:t>
      </w:r>
    </w:p>
    <w:p w:rsidR="008D6DE9" w:rsidRDefault="008D6DE9" w:rsidP="008D6DE9">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sanayileşme hızı, kentleşme hızını izleyememiştir. Sanayileşmenin, kentleşmeye koşut olarak</w:t>
      </w:r>
    </w:p>
    <w:p w:rsidR="008D6DE9" w:rsidRPr="008D6DE9" w:rsidRDefault="008D6DE9" w:rsidP="008D6DE9">
      <w:pPr>
        <w:autoSpaceDE w:val="0"/>
        <w:autoSpaceDN w:val="0"/>
        <w:adjustRightInd w:val="0"/>
        <w:spacing w:after="0" w:line="240" w:lineRule="auto"/>
        <w:rPr>
          <w:rFonts w:ascii="TimesNewRomanPS-ItalicMT" w:hAnsi="TimesNewRomanPS-ItalicMT" w:cs="TimesNewRomanPS-ItalicMT"/>
          <w:i/>
          <w:iCs/>
          <w:sz w:val="20"/>
          <w:szCs w:val="20"/>
        </w:rPr>
      </w:pPr>
      <w:r>
        <w:rPr>
          <w:rFonts w:ascii="TimesNewRomanPSMT" w:hAnsi="TimesNewRomanPSMT" w:cs="TimesNewRomanPSMT"/>
          <w:sz w:val="20"/>
          <w:szCs w:val="20"/>
        </w:rPr>
        <w:t xml:space="preserve">gelişmemesi nedeniyle kentlerde yaratılan iş olanaklarının sınırlılığı, kırdan kente göç edenlerin </w:t>
      </w:r>
      <w:r>
        <w:rPr>
          <w:rFonts w:ascii="TimesNewRomanPS-ItalicMT" w:hAnsi="TimesNewRomanPS-ItalicMT" w:cs="TimesNewRomanPS-ItalicMT"/>
          <w:i/>
          <w:iCs/>
          <w:sz w:val="20"/>
          <w:szCs w:val="20"/>
        </w:rPr>
        <w:t xml:space="preserve">marjinal sektör </w:t>
      </w:r>
      <w:r>
        <w:rPr>
          <w:rFonts w:ascii="TimesNewRomanPSMT" w:hAnsi="TimesNewRomanPSMT" w:cs="TimesNewRomanPSMT"/>
          <w:sz w:val="20"/>
          <w:szCs w:val="20"/>
        </w:rPr>
        <w:t>adı verilen mevsimlik işçilik, seyyar satıcılık gibi örgütsüz işlerde çalışmaları sonucunu</w:t>
      </w:r>
    </w:p>
    <w:p w:rsidR="008D6DE9" w:rsidRDefault="008D6DE9" w:rsidP="008D6DE9">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doğurmuştur. </w:t>
      </w:r>
      <w:r>
        <w:rPr>
          <w:rFonts w:ascii="TimesNewRomanPS-ItalicMT" w:hAnsi="TimesNewRomanPS-ItalicMT" w:cs="TimesNewRomanPS-ItalicMT"/>
          <w:i/>
          <w:iCs/>
          <w:sz w:val="20"/>
          <w:szCs w:val="20"/>
        </w:rPr>
        <w:t xml:space="preserve">Sahte Kentleşme (Pseudo Urbanization) </w:t>
      </w:r>
      <w:r>
        <w:rPr>
          <w:rFonts w:ascii="TimesNewRomanPSMT" w:hAnsi="TimesNewRomanPSMT" w:cs="TimesNewRomanPSMT"/>
          <w:sz w:val="20"/>
          <w:szCs w:val="20"/>
        </w:rPr>
        <w:t>olarak nitelendirilen bu gelişme kentlerin 1950’li</w:t>
      </w:r>
    </w:p>
    <w:p w:rsidR="008D6DE9" w:rsidRDefault="008D6DE9" w:rsidP="008D6DE9">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yıllardan itibaren plansız gelişmesine yol açmıştır.</w:t>
      </w:r>
    </w:p>
    <w:p w:rsidR="008D6DE9" w:rsidRDefault="008D6DE9" w:rsidP="008D6DE9">
      <w:pPr>
        <w:autoSpaceDE w:val="0"/>
        <w:autoSpaceDN w:val="0"/>
        <w:adjustRightInd w:val="0"/>
        <w:spacing w:after="0" w:line="240" w:lineRule="auto"/>
        <w:rPr>
          <w:rFonts w:ascii="TimesNewRomanPSMT" w:hAnsi="TimesNewRomanPSMT" w:cs="TimesNewRomanPSMT"/>
          <w:sz w:val="20"/>
          <w:szCs w:val="20"/>
        </w:rPr>
      </w:pPr>
    </w:p>
    <w:p w:rsidR="008D6DE9" w:rsidRPr="008D6DE9" w:rsidRDefault="008D6DE9" w:rsidP="008D6DE9">
      <w:pPr>
        <w:autoSpaceDE w:val="0"/>
        <w:autoSpaceDN w:val="0"/>
        <w:adjustRightInd w:val="0"/>
        <w:spacing w:after="0" w:line="240" w:lineRule="auto"/>
        <w:rPr>
          <w:rFonts w:ascii="TimesNewRomanPSMT" w:hAnsi="TimesNewRomanPSMT" w:cs="TimesNewRomanPSMT"/>
          <w:sz w:val="20"/>
          <w:szCs w:val="20"/>
          <w:u w:val="single"/>
        </w:rPr>
      </w:pPr>
      <w:r w:rsidRPr="008D6DE9">
        <w:rPr>
          <w:rFonts w:ascii="TimesNewRomanPSMT" w:hAnsi="TimesNewRomanPSMT" w:cs="TimesNewRomanPSMT"/>
          <w:sz w:val="20"/>
          <w:szCs w:val="20"/>
          <w:u w:val="single"/>
        </w:rPr>
        <w:t>1980 Sonrası Dönemde Türkiye’de Kentleşme</w:t>
      </w:r>
    </w:p>
    <w:p w:rsidR="00385608" w:rsidRDefault="000A4345" w:rsidP="000A4345">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İkinci Dünya Savaşı’nda başlayan demografik geçiş ve kentleşme gibi süreçler, 1980 sonrasında belli bir doygunluk düzeyine ulaşmıştır. Türkiye’de sanayileşme sürecine bağlı olarak nüfus artış hızı düşmeye başlamış, bölgesel farklılık göstermekle birlikte, 1950’li yıllarda % 2,8 düzeyinde olan nüfus artış hızı 1997 yılında % 1,4’e düşmüştür. 1945 yılında % 27,7 olan kentlerde yaşayan nüfus oranı, 1994 yılında % 74,6’ya ulaşmıştır. Kentsel nüfus artış hızı, 1965-1970 döneminde en yüksek değerini % 6,1 olarak almış, 1990’lı yıllarda bu oranın % 4,1 düzeyine düştüğü tahmin edilmiştir.</w:t>
      </w:r>
      <w:r w:rsidRPr="000A4345">
        <w:rPr>
          <w:rFonts w:ascii="TimesNewRomanPSMT" w:hAnsi="TimesNewRomanPSMT" w:cs="TimesNewRomanPSMT"/>
          <w:sz w:val="20"/>
          <w:szCs w:val="20"/>
        </w:rPr>
        <w:t xml:space="preserve"> </w:t>
      </w:r>
      <w:r>
        <w:rPr>
          <w:rFonts w:ascii="TimesNewRomanPSMT" w:hAnsi="TimesNewRomanPSMT" w:cs="TimesNewRomanPSMT"/>
          <w:sz w:val="20"/>
          <w:szCs w:val="20"/>
        </w:rPr>
        <w:t xml:space="preserve">Toplam göç hareketleri içinde, kırsal alandan kentsel alana yönelen göçlerin önemi azalmış, buna karşılık 1980 sonrasında kentler arası göçlerin önemi artmıştır </w:t>
      </w:r>
    </w:p>
    <w:p w:rsidR="000A4345" w:rsidRDefault="000A4345" w:rsidP="000A4345">
      <w:pPr>
        <w:autoSpaceDE w:val="0"/>
        <w:autoSpaceDN w:val="0"/>
        <w:adjustRightInd w:val="0"/>
        <w:spacing w:after="0" w:line="240" w:lineRule="auto"/>
        <w:rPr>
          <w:rFonts w:ascii="TimesNewRomanPSMT" w:hAnsi="TimesNewRomanPSMT" w:cs="TimesNewRomanPSMT"/>
          <w:sz w:val="20"/>
          <w:szCs w:val="20"/>
        </w:rPr>
      </w:pPr>
    </w:p>
    <w:p w:rsidR="000A4345" w:rsidRDefault="000A4345" w:rsidP="000A4345">
      <w:pPr>
        <w:autoSpaceDE w:val="0"/>
        <w:autoSpaceDN w:val="0"/>
        <w:adjustRightInd w:val="0"/>
        <w:spacing w:after="0" w:line="240" w:lineRule="auto"/>
        <w:rPr>
          <w:rFonts w:ascii="TimesNewRomanPSMT" w:hAnsi="TimesNewRomanPSMT" w:cs="TimesNewRomanPSMT"/>
          <w:sz w:val="20"/>
          <w:szCs w:val="20"/>
        </w:rPr>
      </w:pPr>
      <w:r w:rsidRPr="000A4345">
        <w:rPr>
          <w:rFonts w:ascii="TimesNewRomanPSMT" w:hAnsi="TimesNewRomanPSMT" w:cs="TimesNewRomanPSMT"/>
          <w:sz w:val="20"/>
          <w:szCs w:val="20"/>
        </w:rPr>
        <w:t>TÜRKİY</w:t>
      </w:r>
      <w:r>
        <w:rPr>
          <w:rFonts w:ascii="TimesNewRomanPSMT" w:hAnsi="TimesNewRomanPSMT" w:cs="TimesNewRomanPSMT"/>
          <w:sz w:val="20"/>
          <w:szCs w:val="20"/>
        </w:rPr>
        <w:t xml:space="preserve">E’DE MODERNLEŞME SÜRECİNDE KENT </w:t>
      </w:r>
      <w:r w:rsidRPr="000A4345">
        <w:rPr>
          <w:rFonts w:ascii="TimesNewRomanPSMT" w:hAnsi="TimesNewRomanPSMT" w:cs="TimesNewRomanPSMT"/>
          <w:sz w:val="20"/>
          <w:szCs w:val="20"/>
        </w:rPr>
        <w:t>PLANLAMANIN GELİŞİMİ</w:t>
      </w:r>
    </w:p>
    <w:p w:rsidR="000A4345" w:rsidRPr="000A4345" w:rsidRDefault="000A4345" w:rsidP="000A4345">
      <w:pPr>
        <w:autoSpaceDE w:val="0"/>
        <w:autoSpaceDN w:val="0"/>
        <w:adjustRightInd w:val="0"/>
        <w:spacing w:after="0" w:line="240" w:lineRule="auto"/>
        <w:rPr>
          <w:rFonts w:ascii="TimesNewRomanPSMT" w:hAnsi="TimesNewRomanPSMT" w:cs="TimesNewRomanPSMT"/>
          <w:sz w:val="20"/>
          <w:szCs w:val="20"/>
        </w:rPr>
      </w:pPr>
      <w:r w:rsidRPr="000A4345">
        <w:rPr>
          <w:rFonts w:ascii="TimesNewRomanPSMT" w:hAnsi="TimesNewRomanPSMT" w:cs="TimesNewRomanPSMT"/>
          <w:sz w:val="20"/>
          <w:szCs w:val="20"/>
        </w:rPr>
        <w:t>Kent planlaması, sanayileşme sonucunda kentlerde ortaya çıkan sorunlara b</w:t>
      </w:r>
      <w:r>
        <w:rPr>
          <w:rFonts w:ascii="TimesNewRomanPSMT" w:hAnsi="TimesNewRomanPSMT" w:cs="TimesNewRomanPSMT"/>
          <w:sz w:val="20"/>
          <w:szCs w:val="20"/>
        </w:rPr>
        <w:t xml:space="preserve">ir tepki olarak gelişmiştir. Bu </w:t>
      </w:r>
      <w:r w:rsidRPr="000A4345">
        <w:rPr>
          <w:rFonts w:ascii="TimesNewRomanPSMT" w:hAnsi="TimesNewRomanPSMT" w:cs="TimesNewRomanPSMT"/>
          <w:sz w:val="20"/>
          <w:szCs w:val="20"/>
        </w:rPr>
        <w:t>gelişmeler, İngiltere’de kenti sağlıklı hale getirmek amacıyla çıkarılan sağlık yasaları yanında,</w:t>
      </w:r>
    </w:p>
    <w:p w:rsidR="000A4345" w:rsidRDefault="000A4345" w:rsidP="000A4345">
      <w:pPr>
        <w:autoSpaceDE w:val="0"/>
        <w:autoSpaceDN w:val="0"/>
        <w:adjustRightInd w:val="0"/>
        <w:spacing w:after="0" w:line="240" w:lineRule="auto"/>
        <w:rPr>
          <w:rFonts w:ascii="TimesNewRomanPSMT" w:hAnsi="TimesNewRomanPSMT" w:cs="TimesNewRomanPSMT"/>
          <w:sz w:val="20"/>
          <w:szCs w:val="20"/>
        </w:rPr>
      </w:pPr>
      <w:r w:rsidRPr="000A4345">
        <w:rPr>
          <w:rFonts w:ascii="TimesNewRomanPSMT" w:hAnsi="TimesNewRomanPSMT" w:cs="TimesNewRomanPSMT"/>
          <w:sz w:val="20"/>
          <w:szCs w:val="20"/>
        </w:rPr>
        <w:t>1860’larda Fransa’da Haussmann’ın, Paris’in yaklaşık olarak 3/7’sinin y</w:t>
      </w:r>
      <w:r>
        <w:rPr>
          <w:rFonts w:ascii="TimesNewRomanPSMT" w:hAnsi="TimesNewRomanPSMT" w:cs="TimesNewRomanPSMT"/>
          <w:sz w:val="20"/>
          <w:szCs w:val="20"/>
        </w:rPr>
        <w:t xml:space="preserve">ıkılmasını öngören uygulamaları </w:t>
      </w:r>
      <w:r w:rsidRPr="000A4345">
        <w:rPr>
          <w:rFonts w:ascii="TimesNewRomanPSMT" w:hAnsi="TimesNewRomanPSMT" w:cs="TimesNewRomanPSMT"/>
          <w:sz w:val="20"/>
          <w:szCs w:val="20"/>
        </w:rPr>
        <w:t>yönünde olmuştur. Bu tür planlamaya eleştiri olarak 1890’lı yıllarda, “</w:t>
      </w:r>
      <w:r>
        <w:rPr>
          <w:rFonts w:ascii="TimesNewRomanPSMT" w:hAnsi="TimesNewRomanPSMT" w:cs="TimesNewRomanPSMT"/>
          <w:sz w:val="20"/>
          <w:szCs w:val="20"/>
        </w:rPr>
        <w:t xml:space="preserve">Güzel Kent “ hareketi, Ebenezer </w:t>
      </w:r>
      <w:r w:rsidRPr="000A4345">
        <w:rPr>
          <w:rFonts w:ascii="TimesNewRomanPSMT" w:hAnsi="TimesNewRomanPSMT" w:cs="TimesNewRomanPSMT"/>
          <w:sz w:val="20"/>
          <w:szCs w:val="20"/>
        </w:rPr>
        <w:t>Howard’ın “Bahçe Kent” önerisi, Camillo Sitte’nin tarihi çevreye duyarlı yaklaşımı, Berlage’nin</w:t>
      </w:r>
      <w:r>
        <w:rPr>
          <w:rFonts w:ascii="TimesNewRomanPSMT" w:hAnsi="TimesNewRomanPSMT" w:cs="TimesNewRomanPSMT"/>
          <w:sz w:val="20"/>
          <w:szCs w:val="20"/>
        </w:rPr>
        <w:t xml:space="preserve"> </w:t>
      </w:r>
      <w:r w:rsidRPr="000A4345">
        <w:rPr>
          <w:rFonts w:ascii="TimesNewRomanPSMT" w:hAnsi="TimesNewRomanPSMT" w:cs="TimesNewRomanPSMT"/>
          <w:sz w:val="20"/>
          <w:szCs w:val="20"/>
        </w:rPr>
        <w:t>Amsterdam’daki uygulamaları ve Tony Garnier’in Sanayi Kenti- Cite Ind</w:t>
      </w:r>
      <w:r>
        <w:rPr>
          <w:rFonts w:ascii="TimesNewRomanPSMT" w:hAnsi="TimesNewRomanPSMT" w:cs="TimesNewRomanPSMT"/>
          <w:sz w:val="20"/>
          <w:szCs w:val="20"/>
        </w:rPr>
        <w:t xml:space="preserve">ustriel gibi çok yönlü planlama </w:t>
      </w:r>
      <w:r w:rsidRPr="000A4345">
        <w:rPr>
          <w:rFonts w:ascii="TimesNewRomanPSMT" w:hAnsi="TimesNewRomanPSMT" w:cs="TimesNewRomanPSMT"/>
          <w:sz w:val="20"/>
          <w:szCs w:val="20"/>
        </w:rPr>
        <w:t>yaklaşımları gündeme gelmiştir.</w:t>
      </w:r>
    </w:p>
    <w:p w:rsidR="000A4345" w:rsidRDefault="000A4345" w:rsidP="000A4345">
      <w:pPr>
        <w:autoSpaceDE w:val="0"/>
        <w:autoSpaceDN w:val="0"/>
        <w:adjustRightInd w:val="0"/>
        <w:spacing w:after="0" w:line="240" w:lineRule="auto"/>
        <w:rPr>
          <w:rFonts w:ascii="TimesNewRomanPSMT" w:hAnsi="TimesNewRomanPSMT" w:cs="TimesNewRomanPSMT"/>
          <w:sz w:val="20"/>
          <w:szCs w:val="20"/>
        </w:rPr>
      </w:pPr>
    </w:p>
    <w:p w:rsidR="000A4345" w:rsidRDefault="000A4345" w:rsidP="000A4345">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Kentlerde anıtsal meydanların yapılması, geniş bulvarlar açılması, formel peyzaj ögelerinin kullanılması, anıtsallık, simetri ve üslup birliğine önem verilmesi, şehri güzelleştirecek parklar, havuzlar inşa edilmesi gibi uygulamaların gerçekleştirildiği </w:t>
      </w:r>
      <w:r>
        <w:rPr>
          <w:rFonts w:ascii="TimesNewRomanPS-ItalicMT" w:hAnsi="TimesNewRomanPS-ItalicMT" w:cs="TimesNewRomanPS-ItalicMT"/>
          <w:i/>
          <w:iCs/>
          <w:sz w:val="20"/>
          <w:szCs w:val="20"/>
        </w:rPr>
        <w:t>Güzel Kent</w:t>
      </w:r>
      <w:r>
        <w:rPr>
          <w:rFonts w:ascii="TimesNewRomanPSMT" w:hAnsi="TimesNewRomanPSMT" w:cs="TimesNewRomanPSMT"/>
          <w:sz w:val="20"/>
          <w:szCs w:val="20"/>
        </w:rPr>
        <w:t xml:space="preserve"> </w:t>
      </w:r>
      <w:r>
        <w:rPr>
          <w:rFonts w:ascii="TimesNewRomanPS-ItalicMT" w:hAnsi="TimesNewRomanPS-ItalicMT" w:cs="TimesNewRomanPS-ItalicMT"/>
          <w:i/>
          <w:iCs/>
          <w:sz w:val="20"/>
          <w:szCs w:val="20"/>
        </w:rPr>
        <w:t>Hareketi</w:t>
      </w:r>
      <w:r>
        <w:rPr>
          <w:rFonts w:ascii="TimesNewRomanPSMT" w:hAnsi="TimesNewRomanPSMT" w:cs="TimesNewRomanPSMT"/>
          <w:sz w:val="20"/>
          <w:szCs w:val="20"/>
        </w:rPr>
        <w:t xml:space="preserve">’ne 1910’lardan sonra yöneltilen eleştiriler, </w:t>
      </w:r>
      <w:r>
        <w:rPr>
          <w:rFonts w:ascii="TimesNewRomanPS-ItalicMT" w:hAnsi="TimesNewRomanPS-ItalicMT" w:cs="TimesNewRomanPS-ItalicMT"/>
          <w:i/>
          <w:iCs/>
          <w:sz w:val="20"/>
          <w:szCs w:val="20"/>
        </w:rPr>
        <w:t xml:space="preserve">pratik kent veya etkin kent </w:t>
      </w:r>
      <w:r>
        <w:rPr>
          <w:rFonts w:ascii="TimesNewRomanPSMT" w:hAnsi="TimesNewRomanPSMT" w:cs="TimesNewRomanPSMT"/>
          <w:sz w:val="20"/>
          <w:szCs w:val="20"/>
        </w:rPr>
        <w:t xml:space="preserve">olarak nitelendirilen yaklaşımın gelişmesine yol açmıştır. Modernizmin kent planlama anlayışı, 1933 yılında deklare edilen </w:t>
      </w:r>
      <w:r>
        <w:rPr>
          <w:rFonts w:ascii="TimesNewRomanPS-ItalicMT" w:hAnsi="TimesNewRomanPS-ItalicMT" w:cs="TimesNewRomanPS-ItalicMT"/>
          <w:i/>
          <w:iCs/>
          <w:sz w:val="20"/>
          <w:szCs w:val="20"/>
        </w:rPr>
        <w:t xml:space="preserve">Atina Kartası </w:t>
      </w:r>
      <w:r>
        <w:rPr>
          <w:rFonts w:ascii="TimesNewRomanPSMT" w:hAnsi="TimesNewRomanPSMT" w:cs="TimesNewRomanPSMT"/>
          <w:sz w:val="20"/>
          <w:szCs w:val="20"/>
        </w:rPr>
        <w:t>ile en gelişmiş ifadesini bulmuştur. Kent ve çevresinin sosyo-ekonomik ve politik bir bütünlük olarak görüldüğü bu planlama anlayışında, kent mekânının, oturma, çalışma, dinlenme ve dolaşım-ulaşım olmak üzere 4 bölgeye ayrılarak planlanması esastır. Bu işlev bölgelerinin zoning</w:t>
      </w:r>
      <w:r>
        <w:rPr>
          <w:rFonts w:ascii="TimesNewRomanPS-ItalicMT" w:hAnsi="TimesNewRomanPS-ItalicMT" w:cs="TimesNewRomanPS-ItalicMT"/>
          <w:i/>
          <w:iCs/>
          <w:sz w:val="20"/>
          <w:szCs w:val="20"/>
        </w:rPr>
        <w:t>bölgeleme</w:t>
      </w:r>
      <w:r>
        <w:rPr>
          <w:rFonts w:ascii="TimesNewRomanPSMT" w:hAnsi="TimesNewRomanPSMT" w:cs="TimesNewRomanPSMT"/>
          <w:sz w:val="20"/>
          <w:szCs w:val="20"/>
        </w:rPr>
        <w:t xml:space="preserve"> kararlarıyla birbirinden ayrılması öngörülmektedir</w:t>
      </w:r>
    </w:p>
    <w:p w:rsidR="000A4345" w:rsidRDefault="000A4345" w:rsidP="000A4345">
      <w:pPr>
        <w:autoSpaceDE w:val="0"/>
        <w:autoSpaceDN w:val="0"/>
        <w:adjustRightInd w:val="0"/>
        <w:spacing w:after="0" w:line="240" w:lineRule="auto"/>
        <w:rPr>
          <w:rFonts w:ascii="TimesNewRomanPSMT" w:hAnsi="TimesNewRomanPSMT" w:cs="TimesNewRomanPSMT"/>
          <w:sz w:val="20"/>
          <w:szCs w:val="20"/>
        </w:rPr>
      </w:pPr>
    </w:p>
    <w:p w:rsidR="000A4345" w:rsidRPr="000A4345" w:rsidRDefault="000A4345" w:rsidP="000A4345">
      <w:pPr>
        <w:autoSpaceDE w:val="0"/>
        <w:autoSpaceDN w:val="0"/>
        <w:adjustRightInd w:val="0"/>
        <w:spacing w:after="0" w:line="240" w:lineRule="auto"/>
        <w:rPr>
          <w:rFonts w:ascii="TimesNewRomanPSMT" w:hAnsi="TimesNewRomanPSMT" w:cs="TimesNewRomanPSMT"/>
          <w:sz w:val="20"/>
          <w:szCs w:val="20"/>
        </w:rPr>
      </w:pPr>
      <w:r w:rsidRPr="000A4345">
        <w:rPr>
          <w:rFonts w:ascii="TimesNewRomanPSMT" w:hAnsi="TimesNewRomanPSMT" w:cs="TimesNewRomanPSMT"/>
          <w:sz w:val="20"/>
          <w:szCs w:val="20"/>
        </w:rPr>
        <w:t>Baron Georges-Eugéne Haussmann</w:t>
      </w:r>
      <w:r>
        <w:rPr>
          <w:rFonts w:ascii="TimesNewRomanPSMT" w:hAnsi="TimesNewRomanPSMT" w:cs="TimesNewRomanPSMT"/>
          <w:sz w:val="20"/>
          <w:szCs w:val="20"/>
        </w:rPr>
        <w:t xml:space="preserve">, Paris valisi olduğu 1853-1870 </w:t>
      </w:r>
      <w:r w:rsidRPr="000A4345">
        <w:rPr>
          <w:rFonts w:ascii="TimesNewRomanPSMT" w:hAnsi="TimesNewRomanPSMT" w:cs="TimesNewRomanPSMT"/>
          <w:sz w:val="20"/>
          <w:szCs w:val="20"/>
        </w:rPr>
        <w:t xml:space="preserve">yılları arasında III. Napolyon ile birlikte Paris’in planını </w:t>
      </w:r>
      <w:r>
        <w:rPr>
          <w:rFonts w:ascii="TimesNewRomanPSMT" w:hAnsi="TimesNewRomanPSMT" w:cs="TimesNewRomanPSMT"/>
          <w:sz w:val="20"/>
          <w:szCs w:val="20"/>
        </w:rPr>
        <w:t xml:space="preserve">yapmıştır. Hazırlanan planla, </w:t>
      </w:r>
      <w:r w:rsidRPr="000A4345">
        <w:rPr>
          <w:rFonts w:ascii="TimesNewRomanPSMT" w:hAnsi="TimesNewRomanPSMT" w:cs="TimesNewRomanPSMT"/>
          <w:sz w:val="20"/>
          <w:szCs w:val="20"/>
        </w:rPr>
        <w:t xml:space="preserve">büyük binaların ve sarayların ortaya çıkarılması, bulaşıcı </w:t>
      </w:r>
      <w:r>
        <w:rPr>
          <w:rFonts w:ascii="TimesNewRomanPSMT" w:hAnsi="TimesNewRomanPSMT" w:cs="TimesNewRomanPSMT"/>
          <w:sz w:val="20"/>
          <w:szCs w:val="20"/>
        </w:rPr>
        <w:t xml:space="preserve">hastalıklara yol açan sağlıksız </w:t>
      </w:r>
      <w:r w:rsidRPr="000A4345">
        <w:rPr>
          <w:rFonts w:ascii="TimesNewRomanPSMT" w:hAnsi="TimesNewRomanPSMT" w:cs="TimesNewRomanPSMT"/>
          <w:sz w:val="20"/>
          <w:szCs w:val="20"/>
        </w:rPr>
        <w:t>bölgelerin temizlenmesi, istasyonlardan ticaret merkezi</w:t>
      </w:r>
      <w:r>
        <w:rPr>
          <w:rFonts w:ascii="TimesNewRomanPSMT" w:hAnsi="TimesNewRomanPSMT" w:cs="TimesNewRomanPSMT"/>
          <w:sz w:val="20"/>
          <w:szCs w:val="20"/>
        </w:rPr>
        <w:t xml:space="preserve">ne ve eğlence yerlerine gelecek </w:t>
      </w:r>
      <w:r w:rsidRPr="000A4345">
        <w:rPr>
          <w:rFonts w:ascii="TimesNewRomanPSMT" w:hAnsi="TimesNewRomanPSMT" w:cs="TimesNewRomanPSMT"/>
          <w:sz w:val="20"/>
          <w:szCs w:val="20"/>
        </w:rPr>
        <w:t>atlı arabalara yol açılması gibi nedenlerle Paris’in 3/7’si</w:t>
      </w:r>
      <w:r>
        <w:rPr>
          <w:rFonts w:ascii="TimesNewRomanPSMT" w:hAnsi="TimesNewRomanPSMT" w:cs="TimesNewRomanPSMT"/>
          <w:sz w:val="20"/>
          <w:szCs w:val="20"/>
        </w:rPr>
        <w:t xml:space="preserve">ni yıkılarak geniş bulvarlar ve </w:t>
      </w:r>
      <w:r w:rsidRPr="000A4345">
        <w:rPr>
          <w:rFonts w:ascii="TimesNewRomanPSMT" w:hAnsi="TimesNewRomanPSMT" w:cs="TimesNewRomanPSMT"/>
          <w:sz w:val="20"/>
          <w:szCs w:val="20"/>
        </w:rPr>
        <w:t>caddeler açılmış, anıtsal meydanlar oluşturulmuş ve Paris’e modern bir görünüm</w:t>
      </w:r>
    </w:p>
    <w:p w:rsidR="000A4345" w:rsidRDefault="000A4345" w:rsidP="000A4345">
      <w:pPr>
        <w:autoSpaceDE w:val="0"/>
        <w:autoSpaceDN w:val="0"/>
        <w:adjustRightInd w:val="0"/>
        <w:spacing w:after="0" w:line="240" w:lineRule="auto"/>
        <w:rPr>
          <w:rFonts w:ascii="TimesNewRomanPSMT" w:hAnsi="TimesNewRomanPSMT" w:cs="TimesNewRomanPSMT"/>
          <w:sz w:val="20"/>
          <w:szCs w:val="20"/>
        </w:rPr>
      </w:pPr>
      <w:r w:rsidRPr="000A4345">
        <w:rPr>
          <w:rFonts w:ascii="TimesNewRomanPSMT" w:hAnsi="TimesNewRomanPSMT" w:cs="TimesNewRomanPSMT"/>
          <w:sz w:val="20"/>
          <w:szCs w:val="20"/>
        </w:rPr>
        <w:t>kazandırılmaya çalışılmıştır.</w:t>
      </w:r>
    </w:p>
    <w:p w:rsidR="000A4345" w:rsidRDefault="000A4345" w:rsidP="000A4345">
      <w:pPr>
        <w:autoSpaceDE w:val="0"/>
        <w:autoSpaceDN w:val="0"/>
        <w:adjustRightInd w:val="0"/>
        <w:spacing w:after="0" w:line="240" w:lineRule="auto"/>
        <w:rPr>
          <w:rFonts w:ascii="TimesNewRomanPSMT" w:hAnsi="TimesNewRomanPSMT" w:cs="TimesNewRomanPSMT"/>
          <w:sz w:val="20"/>
          <w:szCs w:val="20"/>
        </w:rPr>
      </w:pPr>
    </w:p>
    <w:p w:rsidR="000A4345" w:rsidRDefault="000A4345" w:rsidP="000A4345">
      <w:pPr>
        <w:autoSpaceDE w:val="0"/>
        <w:autoSpaceDN w:val="0"/>
        <w:adjustRightInd w:val="0"/>
        <w:spacing w:after="0" w:line="240" w:lineRule="auto"/>
        <w:rPr>
          <w:rFonts w:ascii="TimesNewRomanPSMT" w:hAnsi="TimesNewRomanPSMT" w:cs="TimesNewRomanPSMT"/>
          <w:sz w:val="20"/>
          <w:szCs w:val="20"/>
        </w:rPr>
      </w:pPr>
      <w:r w:rsidRPr="000A4345">
        <w:rPr>
          <w:rFonts w:ascii="TimesNewRomanPSMT" w:hAnsi="TimesNewRomanPSMT" w:cs="TimesNewRomanPSMT"/>
          <w:sz w:val="20"/>
          <w:szCs w:val="20"/>
        </w:rPr>
        <w:t>1933 tarihli Atina Kartası, mimarlıkt</w:t>
      </w:r>
      <w:r>
        <w:rPr>
          <w:rFonts w:ascii="TimesNewRomanPSMT" w:hAnsi="TimesNewRomanPSMT" w:cs="TimesNewRomanPSMT"/>
          <w:sz w:val="20"/>
          <w:szCs w:val="20"/>
        </w:rPr>
        <w:t xml:space="preserve">a evrensel çözümlerin aranması, </w:t>
      </w:r>
      <w:r w:rsidRPr="000A4345">
        <w:rPr>
          <w:rFonts w:ascii="TimesNewRomanPSMT" w:hAnsi="TimesNewRomanPSMT" w:cs="TimesNewRomanPSMT"/>
          <w:sz w:val="20"/>
          <w:szCs w:val="20"/>
        </w:rPr>
        <w:t>böylece yöreselliğin ortadan kalkması, sonsuz, farklı</w:t>
      </w:r>
      <w:r>
        <w:rPr>
          <w:rFonts w:ascii="TimesNewRomanPSMT" w:hAnsi="TimesNewRomanPSMT" w:cs="TimesNewRomanPSMT"/>
          <w:sz w:val="20"/>
          <w:szCs w:val="20"/>
        </w:rPr>
        <w:t xml:space="preserve">laşmamış mekânın elde edilmesi, </w:t>
      </w:r>
      <w:r w:rsidRPr="000A4345">
        <w:rPr>
          <w:rFonts w:ascii="TimesNewRomanPSMT" w:hAnsi="TimesNewRomanPSMT" w:cs="TimesNewRomanPSMT"/>
          <w:sz w:val="20"/>
          <w:szCs w:val="20"/>
        </w:rPr>
        <w:t>mevcut teknolojinin mükemmelleştirilmesi ve toplu ür</w:t>
      </w:r>
      <w:r>
        <w:rPr>
          <w:rFonts w:ascii="TimesNewRomanPSMT" w:hAnsi="TimesNewRomanPSMT" w:cs="TimesNewRomanPSMT"/>
          <w:sz w:val="20"/>
          <w:szCs w:val="20"/>
        </w:rPr>
        <w:t xml:space="preserve">etimin desteklenmesi, toplumsal </w:t>
      </w:r>
      <w:r w:rsidRPr="000A4345">
        <w:rPr>
          <w:rFonts w:ascii="TimesNewRomanPSMT" w:hAnsi="TimesNewRomanPSMT" w:cs="TimesNewRomanPSMT"/>
          <w:sz w:val="20"/>
          <w:szCs w:val="20"/>
        </w:rPr>
        <w:t>sorunlara ilgi, kentin kendi içinde, çalışma bölgeleri, barın</w:t>
      </w:r>
      <w:r>
        <w:rPr>
          <w:rFonts w:ascii="TimesNewRomanPSMT" w:hAnsi="TimesNewRomanPSMT" w:cs="TimesNewRomanPSMT"/>
          <w:sz w:val="20"/>
          <w:szCs w:val="20"/>
        </w:rPr>
        <w:t xml:space="preserve">ma bölgeleri, dinlenme alanları </w:t>
      </w:r>
      <w:r w:rsidRPr="000A4345">
        <w:rPr>
          <w:rFonts w:ascii="TimesNewRomanPSMT" w:hAnsi="TimesNewRomanPSMT" w:cs="TimesNewRomanPSMT"/>
          <w:sz w:val="20"/>
          <w:szCs w:val="20"/>
        </w:rPr>
        <w:t>ve ulaşımdan oluşan dört farklı işleve ayrılması ilkelerini benimsemiştir.</w:t>
      </w:r>
    </w:p>
    <w:p w:rsidR="000A4345" w:rsidRDefault="000A4345" w:rsidP="000A4345">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w:t>
      </w:r>
    </w:p>
    <w:p w:rsidR="000A4345" w:rsidRDefault="00E05DB5" w:rsidP="000A4345">
      <w:pPr>
        <w:autoSpaceDE w:val="0"/>
        <w:autoSpaceDN w:val="0"/>
        <w:adjustRightInd w:val="0"/>
        <w:spacing w:after="0" w:line="240" w:lineRule="auto"/>
        <w:rPr>
          <w:rFonts w:ascii="TimesNewRomanPSMT" w:hAnsi="TimesNewRomanPSMT" w:cs="TimesNewRomanPSMT"/>
          <w:sz w:val="20"/>
          <w:szCs w:val="20"/>
          <w:u w:val="single"/>
        </w:rPr>
      </w:pPr>
      <w:r w:rsidRPr="00E05DB5">
        <w:rPr>
          <w:rFonts w:ascii="TimesNewRomanPSMT" w:hAnsi="TimesNewRomanPSMT" w:cs="TimesNewRomanPSMT"/>
          <w:sz w:val="20"/>
          <w:szCs w:val="20"/>
          <w:u w:val="single"/>
        </w:rPr>
        <w:t>Tanzimat Döneminde Kent Planlamanın Gelişimi</w:t>
      </w:r>
    </w:p>
    <w:p w:rsidR="00B5747F" w:rsidRDefault="00B5747F" w:rsidP="00B5747F">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Osmanlı İmparatorluğu’nda, şehircilik uygulamalarına dönük ilk çabalar, reform döneminin başından</w:t>
      </w:r>
    </w:p>
    <w:p w:rsidR="00B5747F" w:rsidRDefault="00B5747F" w:rsidP="00B5747F">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itibaren görülmüştür. Kentlere düzen vermek amacıyla gerekli modellerin ve hukuki araçların yalnızca</w:t>
      </w:r>
    </w:p>
    <w:p w:rsidR="00E05DB5" w:rsidRDefault="00B5747F" w:rsidP="00B5747F">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Batı tarzı şehircilikle sağlanabileceğine inanılmıştır. Ancak, sanayileşmenin gerçekleşmemesi nedeniyle, kent planlaması, Batı’da olduğu gibi sanayi kentine tepki olarak ortaya çıkmamıştır. 19. yüzyılın ikincinyarısından, Cumhuriyet Dönemi’ne kadar uzanan dönemde gelişme, Batı’da kent planlamasının sağlık yasaları çıkarılarak gelişmesine benzer biçimde olmuştur. Sanayileşmenin sonuçlarından dolaylı olarak </w:t>
      </w:r>
      <w:r w:rsidRPr="00B5747F">
        <w:rPr>
          <w:rFonts w:ascii="TimesNewRomanPSMT" w:hAnsi="TimesNewRomanPSMT" w:cs="TimesNewRomanPSMT"/>
          <w:sz w:val="20"/>
          <w:szCs w:val="20"/>
        </w:rPr>
        <w:t xml:space="preserve">etkilenen, tüm kenti bir bütün olarak düzenleyen planlardan çok, yangın </w:t>
      </w:r>
      <w:r>
        <w:rPr>
          <w:rFonts w:ascii="TimesNewRomanPSMT" w:hAnsi="TimesNewRomanPSMT" w:cs="TimesNewRomanPSMT"/>
          <w:sz w:val="20"/>
          <w:szCs w:val="20"/>
        </w:rPr>
        <w:lastRenderedPageBreak/>
        <w:t xml:space="preserve">yerlerinin düzenlenmesi, hijyen </w:t>
      </w:r>
      <w:r w:rsidRPr="00B5747F">
        <w:rPr>
          <w:rFonts w:ascii="TimesNewRomanPSMT" w:hAnsi="TimesNewRomanPSMT" w:cs="TimesNewRomanPSMT"/>
          <w:sz w:val="20"/>
          <w:szCs w:val="20"/>
        </w:rPr>
        <w:t xml:space="preserve">koşullarının iyileştirilmesi, yolların genişletilmesi ve yeni meydanlar </w:t>
      </w:r>
      <w:r>
        <w:rPr>
          <w:rFonts w:ascii="TimesNewRomanPSMT" w:hAnsi="TimesNewRomanPSMT" w:cs="TimesNewRomanPSMT"/>
          <w:sz w:val="20"/>
          <w:szCs w:val="20"/>
        </w:rPr>
        <w:t xml:space="preserve">açılması doğrultusunda parçacıl </w:t>
      </w:r>
      <w:r w:rsidRPr="00B5747F">
        <w:rPr>
          <w:rFonts w:ascii="TimesNewRomanPSMT" w:hAnsi="TimesNewRomanPSMT" w:cs="TimesNewRomanPSMT"/>
          <w:sz w:val="20"/>
          <w:szCs w:val="20"/>
        </w:rPr>
        <w:t>çözümler üretilmeye çalışılmıştır.</w:t>
      </w:r>
    </w:p>
    <w:p w:rsidR="00B5747F" w:rsidRDefault="00B5747F" w:rsidP="00B5747F">
      <w:pPr>
        <w:autoSpaceDE w:val="0"/>
        <w:autoSpaceDN w:val="0"/>
        <w:adjustRightInd w:val="0"/>
        <w:spacing w:after="0" w:line="240" w:lineRule="auto"/>
        <w:rPr>
          <w:rFonts w:ascii="TimesNewRomanPSMT" w:hAnsi="TimesNewRomanPSMT" w:cs="TimesNewRomanPSMT"/>
          <w:sz w:val="20"/>
          <w:szCs w:val="20"/>
        </w:rPr>
      </w:pPr>
    </w:p>
    <w:p w:rsidR="00B5747F" w:rsidRDefault="00FF3644" w:rsidP="00FF3644">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Önceleri yabancı harita mühendislerince hazırlanan kent planları, 1860’lı yıllarda, Erkan-ı Harbiye‘nin harita subayları ve Mühendishanede görev yapan öğretim elemanlarınca da hazırlanmaya başlamıştır 1854 yılında Luigi Storari, Aksaray yangını sonucunda bir plan hazırlarken, Hocapaşa yangın yerinin düzenlemesini 1864-1866 yılları arasında erkân-ı harp subayı olan Mehmet Kemalettin Behazırlamıştır</w:t>
      </w:r>
    </w:p>
    <w:p w:rsidR="00FF3644" w:rsidRDefault="00FF3644" w:rsidP="00FF3644">
      <w:pPr>
        <w:autoSpaceDE w:val="0"/>
        <w:autoSpaceDN w:val="0"/>
        <w:adjustRightInd w:val="0"/>
        <w:spacing w:after="0" w:line="240" w:lineRule="auto"/>
        <w:rPr>
          <w:rFonts w:ascii="TimesNewRomanPSMT" w:hAnsi="TimesNewRomanPSMT" w:cs="TimesNewRomanPSMT"/>
          <w:sz w:val="20"/>
          <w:szCs w:val="20"/>
        </w:rPr>
      </w:pPr>
    </w:p>
    <w:p w:rsidR="00FF3644" w:rsidRDefault="00FF3644" w:rsidP="00FF3644">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Tanzimat’ın sözcük anlamı “ düzen verme” dir. Tanzimat Fermanı`nın 1839 yılında ilanından,</w:t>
      </w:r>
    </w:p>
    <w:p w:rsidR="00FF3644" w:rsidRDefault="00FF3644" w:rsidP="00FF3644">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1908`de II. Meşrutiyet`in ilanına kadar geçen yetmiş yıl içinde, İstanbul`a yönelik üç adet kent tasarımı</w:t>
      </w:r>
    </w:p>
    <w:p w:rsidR="00FF3644" w:rsidRDefault="00FF3644" w:rsidP="00FF3644">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projesi hazırlanmıştır.</w:t>
      </w:r>
      <w:r w:rsidRPr="00FF3644">
        <w:rPr>
          <w:rFonts w:ascii="TimesNewRomanPSMT" w:hAnsi="TimesNewRomanPSMT" w:cs="TimesNewRomanPSMT"/>
          <w:sz w:val="20"/>
          <w:szCs w:val="20"/>
        </w:rPr>
        <w:t xml:space="preserve"> </w:t>
      </w:r>
      <w:r>
        <w:rPr>
          <w:rFonts w:ascii="TimesNewRomanPSMT" w:hAnsi="TimesNewRomanPSMT" w:cs="TimesNewRomanPSMT"/>
          <w:sz w:val="20"/>
          <w:szCs w:val="20"/>
        </w:rPr>
        <w:t>Bu projelerin ortak amacı; ulaşım ağını modernleştirmek ve Batı teknolojisi ile</w:t>
      </w:r>
    </w:p>
    <w:p w:rsidR="00FF3644" w:rsidRDefault="00FF3644" w:rsidP="00FF3644">
      <w:pPr>
        <w:autoSpaceDE w:val="0"/>
        <w:autoSpaceDN w:val="0"/>
        <w:adjustRightInd w:val="0"/>
        <w:spacing w:after="0" w:line="240" w:lineRule="auto"/>
        <w:rPr>
          <w:rFonts w:ascii="TimesNewRomanPS-ItalicMT" w:hAnsi="TimesNewRomanPS-ItalicMT" w:cs="TimesNewRomanPS-ItalicMT"/>
          <w:i/>
          <w:iCs/>
          <w:sz w:val="20"/>
          <w:szCs w:val="20"/>
        </w:rPr>
      </w:pPr>
      <w:r>
        <w:rPr>
          <w:rFonts w:ascii="TimesNewRomanPSMT" w:hAnsi="TimesNewRomanPSMT" w:cs="TimesNewRomanPSMT"/>
          <w:sz w:val="20"/>
          <w:szCs w:val="20"/>
        </w:rPr>
        <w:t xml:space="preserve">kültürünü esas alan bir kent imajı geliştirmektir. Her üç tasarım da </w:t>
      </w:r>
      <w:r>
        <w:rPr>
          <w:rFonts w:ascii="TimesNewRomanPS-ItalicMT" w:hAnsi="TimesNewRomanPS-ItalicMT" w:cs="TimesNewRomanPS-ItalicMT"/>
          <w:i/>
          <w:iCs/>
          <w:sz w:val="20"/>
          <w:szCs w:val="20"/>
        </w:rPr>
        <w:t>Helmuth Von Moltke, F. Arnodin ve</w:t>
      </w:r>
    </w:p>
    <w:p w:rsidR="00FF3644" w:rsidRDefault="00FF3644" w:rsidP="00FF3644">
      <w:pPr>
        <w:autoSpaceDE w:val="0"/>
        <w:autoSpaceDN w:val="0"/>
        <w:adjustRightInd w:val="0"/>
        <w:spacing w:after="0" w:line="240" w:lineRule="auto"/>
        <w:rPr>
          <w:rFonts w:ascii="TimesNewRomanPSMT" w:hAnsi="TimesNewRomanPSMT" w:cs="TimesNewRomanPSMT"/>
          <w:sz w:val="20"/>
          <w:szCs w:val="20"/>
        </w:rPr>
      </w:pPr>
      <w:r>
        <w:rPr>
          <w:rFonts w:ascii="TimesNewRomanPS-ItalicMT" w:hAnsi="TimesNewRomanPS-ItalicMT" w:cs="TimesNewRomanPS-ItalicMT"/>
          <w:i/>
          <w:iCs/>
          <w:sz w:val="20"/>
          <w:szCs w:val="20"/>
        </w:rPr>
        <w:t xml:space="preserve">Joseph Antonie Bouvard </w:t>
      </w:r>
      <w:r>
        <w:rPr>
          <w:rFonts w:ascii="TimesNewRomanPSMT" w:hAnsi="TimesNewRomanPSMT" w:cs="TimesNewRomanPSMT"/>
          <w:sz w:val="20"/>
          <w:szCs w:val="20"/>
        </w:rPr>
        <w:t>isimli yabancı mimar ve mühendislere yaptırılmıştır.</w:t>
      </w:r>
    </w:p>
    <w:p w:rsidR="00FF3644" w:rsidRDefault="00FF3644" w:rsidP="00FF3644">
      <w:pPr>
        <w:autoSpaceDE w:val="0"/>
        <w:autoSpaceDN w:val="0"/>
        <w:adjustRightInd w:val="0"/>
        <w:spacing w:after="0" w:line="240" w:lineRule="auto"/>
        <w:rPr>
          <w:rFonts w:ascii="TimesNewRomanPSMT" w:hAnsi="TimesNewRomanPSMT" w:cs="TimesNewRomanPSMT"/>
          <w:sz w:val="20"/>
          <w:szCs w:val="20"/>
        </w:rPr>
      </w:pPr>
    </w:p>
    <w:p w:rsidR="00FF3644" w:rsidRDefault="00FF3644" w:rsidP="00FF3644">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1836-1837 yılında Moltke, </w:t>
      </w:r>
      <w:r w:rsidRPr="00FF3644">
        <w:rPr>
          <w:rFonts w:ascii="TimesNewRomanPSMT" w:hAnsi="TimesNewRomanPSMT" w:cs="TimesNewRomanPSMT"/>
          <w:sz w:val="20"/>
          <w:szCs w:val="20"/>
        </w:rPr>
        <w:t>İstanbul için, kentle ilgili imar kararlarının da bulunduğu ilk imar pla</w:t>
      </w:r>
      <w:r>
        <w:rPr>
          <w:rFonts w:ascii="TimesNewRomanPSMT" w:hAnsi="TimesNewRomanPSMT" w:cs="TimesNewRomanPSMT"/>
          <w:sz w:val="20"/>
          <w:szCs w:val="20"/>
        </w:rPr>
        <w:t xml:space="preserve">nını hazırlamaya başlamış, plan </w:t>
      </w:r>
      <w:r w:rsidRPr="00FF3644">
        <w:rPr>
          <w:rFonts w:ascii="TimesNewRomanPSMT" w:hAnsi="TimesNewRomanPSMT" w:cs="TimesNewRomanPSMT"/>
          <w:sz w:val="20"/>
          <w:szCs w:val="20"/>
        </w:rPr>
        <w:t>1842 yılında tamamlanmıştır</w:t>
      </w:r>
      <w:r>
        <w:rPr>
          <w:rFonts w:ascii="TimesNewRomanPSMT" w:hAnsi="TimesNewRomanPSMT" w:cs="TimesNewRomanPSMT"/>
          <w:sz w:val="20"/>
          <w:szCs w:val="20"/>
        </w:rPr>
        <w:t xml:space="preserve"> Plana ilişkin 1839 tarihli </w:t>
      </w:r>
      <w:r w:rsidRPr="00FF3644">
        <w:rPr>
          <w:rFonts w:ascii="TimesNewRomanPSMT" w:hAnsi="TimesNewRomanPSMT" w:cs="TimesNewRomanPSMT"/>
          <w:sz w:val="20"/>
          <w:szCs w:val="20"/>
        </w:rPr>
        <w:t xml:space="preserve">İlmuhaber, </w:t>
      </w:r>
      <w:r w:rsidRPr="00FF3644">
        <w:rPr>
          <w:rFonts w:ascii="TimesNewRomanPSMT" w:hAnsi="TimesNewRomanPSMT" w:cs="TimesNewRomanPSMT"/>
          <w:sz w:val="20"/>
          <w:szCs w:val="20"/>
          <w:u w:val="single"/>
        </w:rPr>
        <w:t xml:space="preserve">Osmanlı İmparatorluğu’nun ilk imar mevzuatı </w:t>
      </w:r>
      <w:r w:rsidRPr="00FF3644">
        <w:rPr>
          <w:rFonts w:ascii="TimesNewRomanPSMT" w:hAnsi="TimesNewRomanPSMT" w:cs="TimesNewRomanPSMT"/>
          <w:sz w:val="20"/>
          <w:szCs w:val="20"/>
        </w:rPr>
        <w:t>olan ve yalnız</w:t>
      </w:r>
      <w:r>
        <w:rPr>
          <w:rFonts w:ascii="TimesNewRomanPSMT" w:hAnsi="TimesNewRomanPSMT" w:cs="TimesNewRomanPSMT"/>
          <w:sz w:val="20"/>
          <w:szCs w:val="20"/>
        </w:rPr>
        <w:t xml:space="preserve">ca İstanbul için çıkarılan 1848 </w:t>
      </w:r>
      <w:r w:rsidRPr="00FF3644">
        <w:rPr>
          <w:rFonts w:ascii="TimesNewRomanPSMT" w:hAnsi="TimesNewRomanPSMT" w:cs="TimesNewRomanPSMT"/>
          <w:sz w:val="20"/>
          <w:szCs w:val="20"/>
        </w:rPr>
        <w:t xml:space="preserve">tarihli </w:t>
      </w:r>
      <w:r w:rsidRPr="00FF3644">
        <w:rPr>
          <w:rFonts w:ascii="TimesNewRomanPSMT" w:hAnsi="TimesNewRomanPSMT" w:cs="TimesNewRomanPSMT"/>
          <w:sz w:val="20"/>
          <w:szCs w:val="20"/>
          <w:u w:val="single"/>
        </w:rPr>
        <w:t xml:space="preserve">Ebniye Nizamnamesi’ne </w:t>
      </w:r>
      <w:r w:rsidRPr="00FF3644">
        <w:rPr>
          <w:rFonts w:ascii="TimesNewRomanPSMT" w:hAnsi="TimesNewRomanPSMT" w:cs="TimesNewRomanPSMT"/>
          <w:sz w:val="20"/>
          <w:szCs w:val="20"/>
        </w:rPr>
        <w:t>öncülük etmiştir</w:t>
      </w:r>
      <w:r>
        <w:rPr>
          <w:rFonts w:ascii="TimesNewRomanPSMT" w:hAnsi="TimesNewRomanPSMT" w:cs="TimesNewRomanPSMT"/>
          <w:sz w:val="20"/>
          <w:szCs w:val="20"/>
        </w:rPr>
        <w:t xml:space="preserve"> </w:t>
      </w:r>
    </w:p>
    <w:p w:rsidR="00FF3644" w:rsidRDefault="00FF3644" w:rsidP="00FF3644">
      <w:pPr>
        <w:autoSpaceDE w:val="0"/>
        <w:autoSpaceDN w:val="0"/>
        <w:adjustRightInd w:val="0"/>
        <w:spacing w:after="0" w:line="240" w:lineRule="auto"/>
        <w:rPr>
          <w:rFonts w:ascii="TimesNewRomanPSMT" w:hAnsi="TimesNewRomanPSMT" w:cs="TimesNewRomanPSMT"/>
          <w:sz w:val="20"/>
          <w:szCs w:val="20"/>
        </w:rPr>
      </w:pPr>
    </w:p>
    <w:p w:rsidR="00FF3644" w:rsidRPr="00FF3644" w:rsidRDefault="00FF3644" w:rsidP="00FF3644">
      <w:pPr>
        <w:autoSpaceDE w:val="0"/>
        <w:autoSpaceDN w:val="0"/>
        <w:adjustRightInd w:val="0"/>
        <w:spacing w:after="0" w:line="240" w:lineRule="auto"/>
        <w:rPr>
          <w:rFonts w:ascii="TimesNewRomanPSMT" w:hAnsi="TimesNewRomanPSMT" w:cs="TimesNewRomanPSMT"/>
          <w:sz w:val="20"/>
          <w:szCs w:val="20"/>
        </w:rPr>
      </w:pPr>
      <w:r w:rsidRPr="00FF3644">
        <w:rPr>
          <w:rFonts w:ascii="TimesNewRomanPSMT" w:hAnsi="TimesNewRomanPSMT" w:cs="TimesNewRomanPSMT"/>
          <w:sz w:val="20"/>
          <w:szCs w:val="20"/>
        </w:rPr>
        <w:t>İlmuhaber hükümleri Moltke planında uyulacak hükümlerdir.</w:t>
      </w:r>
    </w:p>
    <w:p w:rsidR="00FF3644" w:rsidRPr="00FF3644" w:rsidRDefault="00FF3644" w:rsidP="00FF3644">
      <w:pPr>
        <w:autoSpaceDE w:val="0"/>
        <w:autoSpaceDN w:val="0"/>
        <w:adjustRightInd w:val="0"/>
        <w:spacing w:after="0" w:line="240" w:lineRule="auto"/>
        <w:rPr>
          <w:rFonts w:ascii="TimesNewRomanPSMT" w:hAnsi="TimesNewRomanPSMT" w:cs="TimesNewRomanPSMT"/>
          <w:sz w:val="20"/>
          <w:szCs w:val="20"/>
        </w:rPr>
      </w:pPr>
      <w:r w:rsidRPr="00FF3644">
        <w:rPr>
          <w:rFonts w:ascii="TimesNewRomanPSMT" w:hAnsi="TimesNewRomanPSMT" w:cs="TimesNewRomanPSMT"/>
          <w:sz w:val="20"/>
          <w:szCs w:val="20"/>
        </w:rPr>
        <w:t>Böylece, 1840’lardan itibaren “Haussmann’ın bakış açısıyla ve parçacıl bir</w:t>
      </w:r>
      <w:r>
        <w:rPr>
          <w:rFonts w:ascii="TimesNewRomanPSMT" w:hAnsi="TimesNewRomanPSMT" w:cs="TimesNewRomanPSMT"/>
          <w:sz w:val="20"/>
          <w:szCs w:val="20"/>
        </w:rPr>
        <w:t xml:space="preserve"> yaklaşımla özellikle sokakları </w:t>
      </w:r>
      <w:r w:rsidRPr="00FF3644">
        <w:rPr>
          <w:rFonts w:ascii="TimesNewRomanPSMT" w:hAnsi="TimesNewRomanPSMT" w:cs="TimesNewRomanPSMT"/>
          <w:sz w:val="20"/>
          <w:szCs w:val="20"/>
        </w:rPr>
        <w:t>genişletme ve kademelendirme doğrultusunda yeni şehircilik kuralları ve mülkiyet rejimini</w:t>
      </w:r>
    </w:p>
    <w:p w:rsidR="00FF3644" w:rsidRDefault="00FF3644" w:rsidP="00FF3644">
      <w:pPr>
        <w:autoSpaceDE w:val="0"/>
        <w:autoSpaceDN w:val="0"/>
        <w:adjustRightInd w:val="0"/>
        <w:spacing w:after="0" w:line="240" w:lineRule="auto"/>
        <w:rPr>
          <w:rFonts w:ascii="TimesNewRomanPSMT" w:hAnsi="TimesNewRomanPSMT" w:cs="TimesNewRomanPSMT"/>
          <w:sz w:val="20"/>
          <w:szCs w:val="20"/>
        </w:rPr>
      </w:pPr>
      <w:r w:rsidRPr="00FF3644">
        <w:rPr>
          <w:rFonts w:ascii="TimesNewRomanPSMT" w:hAnsi="TimesNewRomanPSMT" w:cs="TimesNewRomanPSMT"/>
          <w:sz w:val="20"/>
          <w:szCs w:val="20"/>
        </w:rPr>
        <w:t>esnekleştirerek kamulaştırmalara olanak tanıyacak yasal düzenlemeler kabul edilmeye başlanmıştır.</w:t>
      </w:r>
    </w:p>
    <w:p w:rsidR="00FF3644" w:rsidRDefault="00FF3644" w:rsidP="00FF3644">
      <w:pPr>
        <w:autoSpaceDE w:val="0"/>
        <w:autoSpaceDN w:val="0"/>
        <w:adjustRightInd w:val="0"/>
        <w:spacing w:after="0" w:line="240" w:lineRule="auto"/>
        <w:rPr>
          <w:rFonts w:ascii="TimesNewRomanPSMT" w:hAnsi="TimesNewRomanPSMT" w:cs="TimesNewRomanPSMT"/>
          <w:sz w:val="20"/>
          <w:szCs w:val="20"/>
        </w:rPr>
      </w:pPr>
    </w:p>
    <w:p w:rsidR="00FF3644" w:rsidRDefault="00FF3644" w:rsidP="00FF3644">
      <w:pPr>
        <w:autoSpaceDE w:val="0"/>
        <w:autoSpaceDN w:val="0"/>
        <w:adjustRightInd w:val="0"/>
        <w:spacing w:after="0" w:line="240" w:lineRule="auto"/>
        <w:rPr>
          <w:rFonts w:ascii="TimesNewRomanPSMT" w:hAnsi="TimesNewRomanPSMT" w:cs="TimesNewRomanPSMT"/>
          <w:sz w:val="20"/>
          <w:szCs w:val="20"/>
          <w:u w:val="single"/>
        </w:rPr>
      </w:pPr>
      <w:r w:rsidRPr="00FF3644">
        <w:rPr>
          <w:rFonts w:ascii="TimesNewRomanPSMT" w:hAnsi="TimesNewRomanPSMT" w:cs="TimesNewRomanPSMT"/>
          <w:sz w:val="20"/>
          <w:szCs w:val="20"/>
          <w:u w:val="single"/>
        </w:rPr>
        <w:t>1923 – 1950 Döneminde Kent Planlamanın Gelişimi</w:t>
      </w:r>
    </w:p>
    <w:p w:rsidR="00036E7A" w:rsidRPr="00036E7A" w:rsidRDefault="00036E7A" w:rsidP="00036E7A">
      <w:pPr>
        <w:autoSpaceDE w:val="0"/>
        <w:autoSpaceDN w:val="0"/>
        <w:adjustRightInd w:val="0"/>
        <w:spacing w:after="0" w:line="240" w:lineRule="auto"/>
        <w:rPr>
          <w:rFonts w:ascii="TimesNewRomanPSMT" w:hAnsi="TimesNewRomanPSMT" w:cs="TimesNewRomanPSMT"/>
          <w:sz w:val="20"/>
          <w:szCs w:val="20"/>
        </w:rPr>
      </w:pPr>
      <w:r w:rsidRPr="00036E7A">
        <w:rPr>
          <w:rFonts w:ascii="TimesNewRomanPSMT" w:hAnsi="TimesNewRomanPSMT" w:cs="TimesNewRomanPSMT"/>
          <w:sz w:val="20"/>
          <w:szCs w:val="20"/>
        </w:rPr>
        <w:t>Cumhuriyet döneminde, planlama harita mühendislerince değil, mimarlarca yapılması gereken bir iş</w:t>
      </w:r>
    </w:p>
    <w:p w:rsidR="00FF3644" w:rsidRDefault="00036E7A" w:rsidP="00036E7A">
      <w:pPr>
        <w:autoSpaceDE w:val="0"/>
        <w:autoSpaceDN w:val="0"/>
        <w:adjustRightInd w:val="0"/>
        <w:spacing w:after="0" w:line="240" w:lineRule="auto"/>
        <w:rPr>
          <w:rFonts w:ascii="TimesNewRomanPSMT" w:hAnsi="TimesNewRomanPSMT" w:cs="TimesNewRomanPSMT"/>
          <w:sz w:val="20"/>
          <w:szCs w:val="20"/>
        </w:rPr>
      </w:pPr>
      <w:r w:rsidRPr="00036E7A">
        <w:rPr>
          <w:rFonts w:ascii="TimesNewRomanPSMT" w:hAnsi="TimesNewRomanPSMT" w:cs="TimesNewRomanPSMT"/>
          <w:sz w:val="20"/>
          <w:szCs w:val="20"/>
        </w:rPr>
        <w:t>olarak görülmüş, kent parçalarının planlanması yerine bütüncül bir planlama anlayışı gündeme gelmiştir.</w:t>
      </w:r>
      <w:r>
        <w:rPr>
          <w:rFonts w:ascii="TimesNewRomanPSMT" w:hAnsi="TimesNewRomanPSMT" w:cs="TimesNewRomanPSMT"/>
          <w:sz w:val="20"/>
          <w:szCs w:val="20"/>
        </w:rPr>
        <w:t xml:space="preserve"> </w:t>
      </w:r>
    </w:p>
    <w:p w:rsidR="002C1193" w:rsidRDefault="002C1193" w:rsidP="002C1193">
      <w:pPr>
        <w:autoSpaceDE w:val="0"/>
        <w:autoSpaceDN w:val="0"/>
        <w:adjustRightInd w:val="0"/>
        <w:spacing w:after="0" w:line="240" w:lineRule="auto"/>
        <w:rPr>
          <w:rFonts w:ascii="TimesNewRomanPSMT" w:hAnsi="TimesNewRomanPSMT" w:cs="TimesNewRomanPSMT"/>
          <w:sz w:val="20"/>
          <w:szCs w:val="20"/>
        </w:rPr>
      </w:pPr>
      <w:r w:rsidRPr="002C1193">
        <w:rPr>
          <w:rFonts w:ascii="TimesNewRomanPSMT" w:hAnsi="TimesNewRomanPSMT" w:cs="TimesNewRomanPSMT"/>
          <w:sz w:val="20"/>
          <w:szCs w:val="20"/>
        </w:rPr>
        <w:t>Anka</w:t>
      </w:r>
      <w:r>
        <w:rPr>
          <w:rFonts w:ascii="TimesNewRomanPSMT" w:hAnsi="TimesNewRomanPSMT" w:cs="TimesNewRomanPSMT"/>
          <w:sz w:val="20"/>
          <w:szCs w:val="20"/>
        </w:rPr>
        <w:t xml:space="preserve">ra kentine yönelik ilk planlama </w:t>
      </w:r>
      <w:r w:rsidRPr="002C1193">
        <w:rPr>
          <w:rFonts w:ascii="TimesNewRomanPSMT" w:hAnsi="TimesNewRomanPSMT" w:cs="TimesNewRomanPSMT"/>
          <w:sz w:val="20"/>
          <w:szCs w:val="20"/>
        </w:rPr>
        <w:t xml:space="preserve">girişimi, 1924 yılında (bazı kaynaklarda 1927 olarak da geçmektedir) </w:t>
      </w:r>
      <w:r>
        <w:rPr>
          <w:rFonts w:ascii="TimesNewRomanPSMT" w:hAnsi="TimesNewRomanPSMT" w:cs="TimesNewRomanPSMT"/>
          <w:sz w:val="20"/>
          <w:szCs w:val="20"/>
        </w:rPr>
        <w:t xml:space="preserve">Heussler Haritacılık isimli bir </w:t>
      </w:r>
      <w:r w:rsidRPr="002C1193">
        <w:rPr>
          <w:rFonts w:ascii="TimesNewRomanPSMT" w:hAnsi="TimesNewRomanPSMT" w:cs="TimesNewRomanPSMT"/>
          <w:sz w:val="20"/>
          <w:szCs w:val="20"/>
        </w:rPr>
        <w:t>müteahhit firma tarafından eski ve yeni kente dair yapılan düzenlemelerdir.</w:t>
      </w:r>
      <w:r>
        <w:rPr>
          <w:rFonts w:ascii="TimesNewRomanPSMT" w:hAnsi="TimesNewRomanPSMT" w:cs="TimesNewRomanPSMT"/>
          <w:sz w:val="20"/>
          <w:szCs w:val="20"/>
        </w:rPr>
        <w:t xml:space="preserve"> Şehremaneti tarafından </w:t>
      </w:r>
      <w:r w:rsidRPr="002C1193">
        <w:rPr>
          <w:rFonts w:ascii="TimesNewRomanPSMT" w:hAnsi="TimesNewRomanPSMT" w:cs="TimesNewRomanPSMT"/>
          <w:sz w:val="20"/>
          <w:szCs w:val="20"/>
        </w:rPr>
        <w:t>oluşturulan bir komisyon tarafından kabul edilerek uygulamaya konulan</w:t>
      </w:r>
      <w:r>
        <w:rPr>
          <w:rFonts w:ascii="TimesNewRomanPSMT" w:hAnsi="TimesNewRomanPSMT" w:cs="TimesNewRomanPSMT"/>
          <w:sz w:val="20"/>
          <w:szCs w:val="20"/>
        </w:rPr>
        <w:t xml:space="preserve"> Yenişehir planı, Lörcher Planı </w:t>
      </w:r>
      <w:r w:rsidRPr="002C1193">
        <w:rPr>
          <w:rFonts w:ascii="TimesNewRomanPSMT" w:hAnsi="TimesNewRomanPSMT" w:cs="TimesNewRomanPSMT"/>
          <w:sz w:val="20"/>
          <w:szCs w:val="20"/>
        </w:rPr>
        <w:t>olarak da bilinmektedir</w:t>
      </w:r>
      <w:r>
        <w:rPr>
          <w:rFonts w:ascii="TimesNewRomanPSMT" w:hAnsi="TimesNewRomanPSMT" w:cs="TimesNewRomanPSMT"/>
          <w:sz w:val="20"/>
          <w:szCs w:val="20"/>
        </w:rPr>
        <w:t xml:space="preserve"> </w:t>
      </w:r>
    </w:p>
    <w:p w:rsidR="00243B36" w:rsidRDefault="00243B36" w:rsidP="002C1193">
      <w:pPr>
        <w:autoSpaceDE w:val="0"/>
        <w:autoSpaceDN w:val="0"/>
        <w:adjustRightInd w:val="0"/>
        <w:spacing w:after="0" w:line="240" w:lineRule="auto"/>
        <w:rPr>
          <w:rFonts w:ascii="TimesNewRomanPSMT" w:hAnsi="TimesNewRomanPSMT" w:cs="TimesNewRomanPSMT"/>
          <w:sz w:val="20"/>
          <w:szCs w:val="20"/>
        </w:rPr>
      </w:pPr>
    </w:p>
    <w:p w:rsidR="00243B36" w:rsidRPr="00243B36" w:rsidRDefault="00243B36" w:rsidP="002C1193">
      <w:pPr>
        <w:autoSpaceDE w:val="0"/>
        <w:autoSpaceDN w:val="0"/>
        <w:adjustRightInd w:val="0"/>
        <w:spacing w:after="0" w:line="240" w:lineRule="auto"/>
        <w:rPr>
          <w:rFonts w:ascii="TimesNewRomanPSMT" w:hAnsi="TimesNewRomanPSMT" w:cs="TimesNewRomanPSMT"/>
          <w:sz w:val="20"/>
          <w:szCs w:val="20"/>
          <w:u w:val="single"/>
        </w:rPr>
      </w:pPr>
      <w:r w:rsidRPr="00243B36">
        <w:rPr>
          <w:rFonts w:ascii="TimesNewRomanPSMT" w:hAnsi="TimesNewRomanPSMT" w:cs="TimesNewRomanPSMT"/>
          <w:sz w:val="20"/>
          <w:szCs w:val="20"/>
          <w:u w:val="single"/>
        </w:rPr>
        <w:t>1950-1980 Döneminde Kent Planlamanın Gelişimi</w:t>
      </w:r>
    </w:p>
    <w:p w:rsidR="00243B36" w:rsidRPr="00243B36" w:rsidRDefault="00243B36" w:rsidP="00243B36">
      <w:pPr>
        <w:autoSpaceDE w:val="0"/>
        <w:autoSpaceDN w:val="0"/>
        <w:adjustRightInd w:val="0"/>
        <w:spacing w:after="0" w:line="240" w:lineRule="auto"/>
        <w:rPr>
          <w:rFonts w:ascii="TimesNewRomanPSMT" w:hAnsi="TimesNewRomanPSMT" w:cs="TimesNewRomanPSMT"/>
          <w:sz w:val="20"/>
          <w:szCs w:val="20"/>
        </w:rPr>
      </w:pPr>
      <w:r w:rsidRPr="00243B36">
        <w:rPr>
          <w:rFonts w:ascii="TimesNewRomanPSMT" w:hAnsi="TimesNewRomanPSMT" w:cs="TimesNewRomanPSMT"/>
          <w:sz w:val="20"/>
          <w:szCs w:val="20"/>
        </w:rPr>
        <w:t>1950’lerde başlayan hızlı kentleşme, sanayileşme çabaları, planlamanın kapsamını ve boyutlarını</w:t>
      </w:r>
    </w:p>
    <w:p w:rsidR="000A4345" w:rsidRDefault="00243B36" w:rsidP="00243B36">
      <w:pPr>
        <w:autoSpaceDE w:val="0"/>
        <w:autoSpaceDN w:val="0"/>
        <w:adjustRightInd w:val="0"/>
        <w:spacing w:after="0" w:line="240" w:lineRule="auto"/>
        <w:rPr>
          <w:rFonts w:ascii="TimesNewRomanPSMT" w:hAnsi="TimesNewRomanPSMT" w:cs="TimesNewRomanPSMT"/>
          <w:sz w:val="20"/>
          <w:szCs w:val="20"/>
        </w:rPr>
      </w:pPr>
      <w:r w:rsidRPr="00243B36">
        <w:rPr>
          <w:rFonts w:ascii="TimesNewRomanPSMT" w:hAnsi="TimesNewRomanPSMT" w:cs="TimesNewRomanPSMT"/>
          <w:sz w:val="20"/>
          <w:szCs w:val="20"/>
        </w:rPr>
        <w:t>değiştirmiş, 1960’larda mimarlık eğitiminden bağımsız bir kent planlama</w:t>
      </w:r>
      <w:r>
        <w:rPr>
          <w:rFonts w:ascii="TimesNewRomanPSMT" w:hAnsi="TimesNewRomanPSMT" w:cs="TimesNewRomanPSMT"/>
          <w:sz w:val="20"/>
          <w:szCs w:val="20"/>
        </w:rPr>
        <w:t xml:space="preserve"> eğitimi kurumsallaşmış ve kent </w:t>
      </w:r>
      <w:r w:rsidRPr="00243B36">
        <w:rPr>
          <w:rFonts w:ascii="TimesNewRomanPSMT" w:hAnsi="TimesNewRomanPSMT" w:cs="TimesNewRomanPSMT"/>
          <w:sz w:val="20"/>
          <w:szCs w:val="20"/>
        </w:rPr>
        <w:t>planlarını Atina Anlaşması ’nın ilkeleri yönlendirmeye başlamıştır.</w:t>
      </w:r>
      <w:r>
        <w:rPr>
          <w:rFonts w:ascii="TimesNewRomanPSMT" w:hAnsi="TimesNewRomanPSMT" w:cs="TimesNewRomanPSMT"/>
          <w:sz w:val="20"/>
          <w:szCs w:val="20"/>
        </w:rPr>
        <w:t xml:space="preserve"> </w:t>
      </w:r>
      <w:r w:rsidRPr="00243B36">
        <w:rPr>
          <w:rFonts w:ascii="TimesNewRomanPSMT" w:hAnsi="TimesNewRomanPSMT" w:cs="TimesNewRomanPSMT"/>
          <w:sz w:val="20"/>
          <w:szCs w:val="20"/>
        </w:rPr>
        <w:t>Bu geliş</w:t>
      </w:r>
      <w:r>
        <w:rPr>
          <w:rFonts w:ascii="TimesNewRomanPSMT" w:hAnsi="TimesNewRomanPSMT" w:cs="TimesNewRomanPSMT"/>
          <w:sz w:val="20"/>
          <w:szCs w:val="20"/>
        </w:rPr>
        <w:t xml:space="preserve">meler, Türkiye’de bütüncülgeniş </w:t>
      </w:r>
      <w:r w:rsidRPr="00243B36">
        <w:rPr>
          <w:rFonts w:ascii="TimesNewRomanPSMT" w:hAnsi="TimesNewRomanPSMT" w:cs="TimesNewRomanPSMT"/>
          <w:sz w:val="20"/>
          <w:szCs w:val="20"/>
        </w:rPr>
        <w:t>kapsamlı - rasyonalist bir planlama anlayışının ortaya çıkmasına yol açmıştır.</w:t>
      </w:r>
    </w:p>
    <w:p w:rsidR="000A4345" w:rsidRDefault="000A4345" w:rsidP="000A4345">
      <w:pPr>
        <w:autoSpaceDE w:val="0"/>
        <w:autoSpaceDN w:val="0"/>
        <w:adjustRightInd w:val="0"/>
        <w:spacing w:after="0" w:line="240" w:lineRule="auto"/>
        <w:rPr>
          <w:rFonts w:ascii="TimesNewRomanPSMT" w:hAnsi="TimesNewRomanPSMT" w:cs="TimesNewRomanPSMT"/>
          <w:sz w:val="20"/>
          <w:szCs w:val="20"/>
        </w:rPr>
      </w:pPr>
    </w:p>
    <w:p w:rsidR="000A4345" w:rsidRDefault="00243B36" w:rsidP="00243B36">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Devlet Planlama </w:t>
      </w:r>
      <w:r w:rsidRPr="00243B36">
        <w:rPr>
          <w:rFonts w:ascii="TimesNewRomanPSMT" w:hAnsi="TimesNewRomanPSMT" w:cs="TimesNewRomanPSMT"/>
          <w:sz w:val="20"/>
          <w:szCs w:val="20"/>
        </w:rPr>
        <w:t>Teşkilatı’ nın kurulması ve 1960’larda başlayan planlı gelişme, özellikle</w:t>
      </w:r>
      <w:r>
        <w:rPr>
          <w:rFonts w:ascii="TimesNewRomanPSMT" w:hAnsi="TimesNewRomanPSMT" w:cs="TimesNewRomanPSMT"/>
          <w:sz w:val="20"/>
          <w:szCs w:val="20"/>
        </w:rPr>
        <w:t xml:space="preserve"> büyük kentlerdeki planlamanın, </w:t>
      </w:r>
      <w:r w:rsidRPr="00243B36">
        <w:rPr>
          <w:rFonts w:ascii="TimesNewRomanPSMT" w:hAnsi="TimesNewRomanPSMT" w:cs="TimesNewRomanPSMT"/>
          <w:sz w:val="20"/>
          <w:szCs w:val="20"/>
        </w:rPr>
        <w:t>ülke çapında önem taşıdığını göstermiştir</w:t>
      </w:r>
      <w:r>
        <w:rPr>
          <w:rFonts w:ascii="TimesNewRomanPSMT" w:hAnsi="TimesNewRomanPSMT" w:cs="TimesNewRomanPSMT"/>
          <w:sz w:val="20"/>
          <w:szCs w:val="20"/>
        </w:rPr>
        <w:t xml:space="preserve"> </w:t>
      </w:r>
      <w:r w:rsidRPr="00243B36">
        <w:rPr>
          <w:rFonts w:ascii="TimesNewRomanPSMT" w:hAnsi="TimesNewRomanPSMT" w:cs="TimesNewRomanPSMT"/>
          <w:sz w:val="20"/>
          <w:szCs w:val="20"/>
        </w:rPr>
        <w:t>Çoğunluğu yerli plancılar t</w:t>
      </w:r>
      <w:r>
        <w:rPr>
          <w:rFonts w:ascii="TimesNewRomanPSMT" w:hAnsi="TimesNewRomanPSMT" w:cs="TimesNewRomanPSMT"/>
          <w:sz w:val="20"/>
          <w:szCs w:val="20"/>
        </w:rPr>
        <w:t xml:space="preserve">arafından hazırlanan bu planlar </w:t>
      </w:r>
      <w:r w:rsidRPr="00243B36">
        <w:rPr>
          <w:rFonts w:ascii="TimesNewRomanPSMT" w:hAnsi="TimesNewRomanPSMT" w:cs="TimesNewRomanPSMT"/>
          <w:sz w:val="20"/>
          <w:szCs w:val="20"/>
        </w:rPr>
        <w:t>dönemin mevcut belediye sayısının %60’ını oluşturmaktadır. Ay</w:t>
      </w:r>
      <w:r>
        <w:rPr>
          <w:rFonts w:ascii="TimesNewRomanPSMT" w:hAnsi="TimesNewRomanPSMT" w:cs="TimesNewRomanPSMT"/>
          <w:sz w:val="20"/>
          <w:szCs w:val="20"/>
        </w:rPr>
        <w:t xml:space="preserve">nı dönemde hâlihazır haritasını </w:t>
      </w:r>
      <w:r w:rsidRPr="00243B36">
        <w:rPr>
          <w:rFonts w:ascii="TimesNewRomanPSMT" w:hAnsi="TimesNewRomanPSMT" w:cs="TimesNewRomanPSMT"/>
          <w:sz w:val="20"/>
          <w:szCs w:val="20"/>
        </w:rPr>
        <w:t>hazırlattıran belediye sayısı da 147’den 774’e yükselmiştir</w:t>
      </w:r>
      <w:r>
        <w:rPr>
          <w:rFonts w:ascii="TimesNewRomanPSMT" w:hAnsi="TimesNewRomanPSMT" w:cs="TimesNewRomanPSMT"/>
          <w:sz w:val="20"/>
          <w:szCs w:val="20"/>
        </w:rPr>
        <w:t xml:space="preserve"> </w:t>
      </w:r>
      <w:r w:rsidRPr="00243B36">
        <w:rPr>
          <w:rFonts w:ascii="TimesNewRomanPSMT" w:hAnsi="TimesNewRomanPSMT" w:cs="TimesNewRomanPSMT"/>
          <w:sz w:val="20"/>
          <w:szCs w:val="20"/>
        </w:rPr>
        <w:t xml:space="preserve">1973 yılında mevcut olan 1623 belediyenin 1115 </w:t>
      </w:r>
      <w:r>
        <w:rPr>
          <w:rFonts w:ascii="TimesNewRomanPSMT" w:hAnsi="TimesNewRomanPSMT" w:cs="TimesNewRomanPSMT"/>
          <w:sz w:val="20"/>
          <w:szCs w:val="20"/>
        </w:rPr>
        <w:t xml:space="preserve">‘ inin en az bir kez imar planı </w:t>
      </w:r>
      <w:r w:rsidRPr="00243B36">
        <w:rPr>
          <w:rFonts w:ascii="TimesNewRomanPSMT" w:hAnsi="TimesNewRomanPSMT" w:cs="TimesNewRomanPSMT"/>
          <w:sz w:val="20"/>
          <w:szCs w:val="20"/>
        </w:rPr>
        <w:t>yapılmıştır</w:t>
      </w:r>
      <w:r>
        <w:rPr>
          <w:rFonts w:ascii="TimesNewRomanPSMT" w:hAnsi="TimesNewRomanPSMT" w:cs="TimesNewRomanPSMT"/>
          <w:sz w:val="20"/>
          <w:szCs w:val="20"/>
        </w:rPr>
        <w:t xml:space="preserve"> </w:t>
      </w:r>
    </w:p>
    <w:p w:rsidR="00243B36" w:rsidRDefault="00243B36" w:rsidP="00243B36">
      <w:pPr>
        <w:autoSpaceDE w:val="0"/>
        <w:autoSpaceDN w:val="0"/>
        <w:adjustRightInd w:val="0"/>
        <w:spacing w:after="0" w:line="240" w:lineRule="auto"/>
        <w:rPr>
          <w:rFonts w:ascii="TimesNewRomanPSMT" w:hAnsi="TimesNewRomanPSMT" w:cs="TimesNewRomanPSMT"/>
          <w:sz w:val="20"/>
          <w:szCs w:val="20"/>
        </w:rPr>
      </w:pPr>
    </w:p>
    <w:p w:rsidR="00243B36" w:rsidRPr="00243B36" w:rsidRDefault="00243B36" w:rsidP="00243B36">
      <w:pPr>
        <w:autoSpaceDE w:val="0"/>
        <w:autoSpaceDN w:val="0"/>
        <w:adjustRightInd w:val="0"/>
        <w:spacing w:after="0" w:line="240" w:lineRule="auto"/>
        <w:rPr>
          <w:rFonts w:ascii="TimesNewRomanPSMT" w:hAnsi="TimesNewRomanPSMT" w:cs="TimesNewRomanPSMT"/>
          <w:sz w:val="20"/>
          <w:szCs w:val="20"/>
        </w:rPr>
      </w:pPr>
      <w:r w:rsidRPr="00243B36">
        <w:rPr>
          <w:rFonts w:ascii="TimesNewRomanPSMT" w:hAnsi="TimesNewRomanPSMT" w:cs="TimesNewRomanPSMT"/>
          <w:sz w:val="20"/>
          <w:szCs w:val="20"/>
          <w:u w:val="single"/>
        </w:rPr>
        <w:t>1980 Sonrası Dönemde Kent Planlamanın Gelişimi</w:t>
      </w:r>
    </w:p>
    <w:p w:rsidR="008D6DE9" w:rsidRDefault="005B773F" w:rsidP="005B773F">
      <w:pPr>
        <w:autoSpaceDE w:val="0"/>
        <w:autoSpaceDN w:val="0"/>
        <w:adjustRightInd w:val="0"/>
        <w:spacing w:after="0" w:line="240" w:lineRule="auto"/>
        <w:rPr>
          <w:rFonts w:ascii="TimesNewRomanPSMT" w:hAnsi="TimesNewRomanPSMT" w:cs="TimesNewRomanPSMT"/>
          <w:sz w:val="20"/>
          <w:szCs w:val="20"/>
        </w:rPr>
      </w:pPr>
      <w:r w:rsidRPr="005B773F">
        <w:rPr>
          <w:rFonts w:ascii="TimesNewRomanPSMT" w:hAnsi="TimesNewRomanPSMT" w:cs="TimesNewRomanPSMT"/>
          <w:sz w:val="20"/>
          <w:szCs w:val="20"/>
        </w:rPr>
        <w:t>1984 yılında çıkarılan 3030 sa</w:t>
      </w:r>
      <w:r>
        <w:rPr>
          <w:rFonts w:ascii="TimesNewRomanPSMT" w:hAnsi="TimesNewRomanPSMT" w:cs="TimesNewRomanPSMT"/>
          <w:sz w:val="20"/>
          <w:szCs w:val="20"/>
        </w:rPr>
        <w:t xml:space="preserve">yılı Büyükşehirlerin Yönetimine </w:t>
      </w:r>
      <w:r w:rsidRPr="005B773F">
        <w:rPr>
          <w:rFonts w:ascii="TimesNewRomanPSMT" w:hAnsi="TimesNewRomanPSMT" w:cs="TimesNewRomanPSMT"/>
          <w:sz w:val="20"/>
          <w:szCs w:val="20"/>
        </w:rPr>
        <w:t>İlişkin Yasa ile, planlama ve uygulamada, Büyükşehir Belediyesi, ilçe bele</w:t>
      </w:r>
      <w:r>
        <w:rPr>
          <w:rFonts w:ascii="TimesNewRomanPSMT" w:hAnsi="TimesNewRomanPSMT" w:cs="TimesNewRomanPSMT"/>
          <w:sz w:val="20"/>
          <w:szCs w:val="20"/>
        </w:rPr>
        <w:t xml:space="preserve">diyeleri ve valilik olmak üzere </w:t>
      </w:r>
      <w:r w:rsidRPr="005B773F">
        <w:rPr>
          <w:rFonts w:ascii="TimesNewRomanPSMT" w:hAnsi="TimesNewRomanPSMT" w:cs="TimesNewRomanPSMT"/>
          <w:sz w:val="20"/>
          <w:szCs w:val="20"/>
        </w:rPr>
        <w:t>üç farklı kurum yetkili kılınmıştır.</w:t>
      </w:r>
      <w:r>
        <w:rPr>
          <w:rFonts w:ascii="TimesNewRomanPSMT" w:hAnsi="TimesNewRomanPSMT" w:cs="TimesNewRomanPSMT"/>
          <w:sz w:val="20"/>
          <w:szCs w:val="20"/>
        </w:rPr>
        <w:t xml:space="preserve"> </w:t>
      </w:r>
      <w:r w:rsidRPr="005B773F">
        <w:rPr>
          <w:rFonts w:ascii="TimesNewRomanPSMT" w:hAnsi="TimesNewRomanPSMT" w:cs="TimesNewRomanPSMT"/>
          <w:sz w:val="20"/>
          <w:szCs w:val="20"/>
        </w:rPr>
        <w:t>1985 yılında,</w:t>
      </w:r>
      <w:r w:rsidRPr="005B773F">
        <w:t xml:space="preserve"> </w:t>
      </w:r>
      <w:r w:rsidRPr="005B773F">
        <w:rPr>
          <w:rFonts w:ascii="TimesNewRomanPSMT" w:hAnsi="TimesNewRomanPSMT" w:cs="TimesNewRomanPSMT"/>
          <w:sz w:val="20"/>
          <w:szCs w:val="20"/>
        </w:rPr>
        <w:t xml:space="preserve">3194 sayılı yasanın yürürlüğe girmesiyle, imar planlarını </w:t>
      </w:r>
      <w:r>
        <w:rPr>
          <w:rFonts w:ascii="TimesNewRomanPSMT" w:hAnsi="TimesNewRomanPSMT" w:cs="TimesNewRomanPSMT"/>
          <w:sz w:val="20"/>
          <w:szCs w:val="20"/>
        </w:rPr>
        <w:t xml:space="preserve">hazırlama ve hazırlatma yetkisi </w:t>
      </w:r>
      <w:r w:rsidRPr="005B773F">
        <w:rPr>
          <w:rFonts w:ascii="TimesNewRomanPSMT" w:hAnsi="TimesNewRomanPSMT" w:cs="TimesNewRomanPSMT"/>
          <w:sz w:val="20"/>
          <w:szCs w:val="20"/>
        </w:rPr>
        <w:t>belediyelere devredilmiştir.</w:t>
      </w:r>
      <w:r>
        <w:rPr>
          <w:rFonts w:ascii="TimesNewRomanPSMT" w:hAnsi="TimesNewRomanPSMT" w:cs="TimesNewRomanPSMT"/>
          <w:sz w:val="20"/>
          <w:szCs w:val="20"/>
        </w:rPr>
        <w:t xml:space="preserve"> </w:t>
      </w:r>
    </w:p>
    <w:p w:rsidR="005B773F" w:rsidRDefault="005B773F" w:rsidP="005B773F">
      <w:pPr>
        <w:autoSpaceDE w:val="0"/>
        <w:autoSpaceDN w:val="0"/>
        <w:adjustRightInd w:val="0"/>
        <w:spacing w:after="0" w:line="240" w:lineRule="auto"/>
        <w:rPr>
          <w:rFonts w:ascii="TimesNewRomanPSMT" w:hAnsi="TimesNewRomanPSMT" w:cs="TimesNewRomanPSMT"/>
          <w:sz w:val="20"/>
          <w:szCs w:val="20"/>
        </w:rPr>
      </w:pPr>
    </w:p>
    <w:p w:rsidR="005B773F" w:rsidRDefault="005B773F" w:rsidP="005B773F">
      <w:pPr>
        <w:autoSpaceDE w:val="0"/>
        <w:autoSpaceDN w:val="0"/>
        <w:adjustRightInd w:val="0"/>
        <w:spacing w:after="0" w:line="240" w:lineRule="auto"/>
        <w:rPr>
          <w:rFonts w:ascii="TimesNewRomanPSMT" w:hAnsi="TimesNewRomanPSMT" w:cs="TimesNewRomanPSMT"/>
          <w:sz w:val="20"/>
          <w:szCs w:val="20"/>
        </w:rPr>
      </w:pPr>
      <w:r w:rsidRPr="005B773F">
        <w:rPr>
          <w:rFonts w:ascii="TimesNewRomanPSMT" w:hAnsi="TimesNewRomanPSMT" w:cs="TimesNewRomanPSMT"/>
          <w:sz w:val="20"/>
          <w:szCs w:val="20"/>
        </w:rPr>
        <w:t>TÜRKİYE’DE</w:t>
      </w:r>
      <w:r>
        <w:rPr>
          <w:rFonts w:ascii="TimesNewRomanPSMT" w:hAnsi="TimesNewRomanPSMT" w:cs="TimesNewRomanPSMT"/>
          <w:sz w:val="20"/>
          <w:szCs w:val="20"/>
        </w:rPr>
        <w:t xml:space="preserve"> MODERNLEŞME SÜRECİNDE MEKÂNSAL </w:t>
      </w:r>
      <w:r w:rsidRPr="005B773F">
        <w:rPr>
          <w:rFonts w:ascii="TimesNewRomanPSMT" w:hAnsi="TimesNewRomanPSMT" w:cs="TimesNewRomanPSMT"/>
          <w:sz w:val="20"/>
          <w:szCs w:val="20"/>
        </w:rPr>
        <w:t>GELİŞMELER</w:t>
      </w:r>
    </w:p>
    <w:p w:rsidR="005B773F" w:rsidRPr="005B773F" w:rsidRDefault="005B773F" w:rsidP="005B773F">
      <w:pPr>
        <w:autoSpaceDE w:val="0"/>
        <w:autoSpaceDN w:val="0"/>
        <w:adjustRightInd w:val="0"/>
        <w:spacing w:after="0" w:line="240" w:lineRule="auto"/>
        <w:rPr>
          <w:rFonts w:ascii="TimesNewRomanPSMT" w:hAnsi="TimesNewRomanPSMT" w:cs="TimesNewRomanPSMT"/>
          <w:sz w:val="20"/>
          <w:szCs w:val="20"/>
        </w:rPr>
      </w:pPr>
      <w:r w:rsidRPr="005B773F">
        <w:rPr>
          <w:rFonts w:ascii="TimesNewRomanPSMT" w:hAnsi="TimesNewRomanPSMT" w:cs="TimesNewRomanPSMT"/>
          <w:sz w:val="20"/>
          <w:szCs w:val="20"/>
          <w:u w:val="single"/>
        </w:rPr>
        <w:t>Tanzimat Dönemi’nde Mekânsal Gelişmeler (1839-1923)</w:t>
      </w:r>
    </w:p>
    <w:p w:rsidR="00FB5B23" w:rsidRDefault="00FB5B23" w:rsidP="00FB5B23">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1860’lı yıllardan itibaren Anadolu’daki kentlerin mekânsal yapısında bazı gelişmeler gözlenmiştir. Yeni</w:t>
      </w:r>
    </w:p>
    <w:p w:rsidR="00FB5B23" w:rsidRDefault="00FB5B23" w:rsidP="00FB5B23">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ticaret merkezlerinin kurulması, demiryolu, liman ve rıhtımların, askeri kışlaların inşasıyla yeni çekim</w:t>
      </w:r>
    </w:p>
    <w:p w:rsidR="00385608" w:rsidRDefault="00FB5B23" w:rsidP="00FB5B23">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merkezlerinin yaratılması, idari merkez oluşturma bu gelişmelerden bazılarıdır</w:t>
      </w:r>
    </w:p>
    <w:p w:rsidR="00FB5B23" w:rsidRDefault="00FB5B23" w:rsidP="00FB5B23">
      <w:pPr>
        <w:autoSpaceDE w:val="0"/>
        <w:autoSpaceDN w:val="0"/>
        <w:adjustRightInd w:val="0"/>
        <w:spacing w:after="0" w:line="240" w:lineRule="auto"/>
        <w:rPr>
          <w:rFonts w:ascii="TimesNewRomanPSMT" w:hAnsi="TimesNewRomanPSMT" w:cs="TimesNewRomanPSMT"/>
          <w:sz w:val="20"/>
          <w:szCs w:val="20"/>
        </w:rPr>
      </w:pPr>
    </w:p>
    <w:p w:rsidR="00FB5B23" w:rsidRDefault="00FB5B23" w:rsidP="00FB5B23">
      <w:pPr>
        <w:autoSpaceDE w:val="0"/>
        <w:autoSpaceDN w:val="0"/>
        <w:adjustRightInd w:val="0"/>
        <w:spacing w:after="0" w:line="240" w:lineRule="auto"/>
        <w:rPr>
          <w:rFonts w:ascii="TimesNewRomanPSMT" w:hAnsi="TimesNewRomanPSMT" w:cs="TimesNewRomanPSMT"/>
          <w:sz w:val="20"/>
          <w:szCs w:val="20"/>
        </w:rPr>
      </w:pPr>
      <w:r w:rsidRPr="00FB5B23">
        <w:rPr>
          <w:rFonts w:ascii="TimesNewRomanPSMT" w:hAnsi="TimesNewRomanPSMT" w:cs="TimesNewRomanPSMT"/>
          <w:sz w:val="20"/>
          <w:szCs w:val="20"/>
          <w:u w:val="single"/>
        </w:rPr>
        <w:t>1923-1950 Döneminde Türkiye’de Mekânsal Gelişmeler</w:t>
      </w:r>
    </w:p>
    <w:p w:rsidR="00FB5B23" w:rsidRPr="00FB5B23" w:rsidRDefault="00FB5B23" w:rsidP="00FB5B23">
      <w:pPr>
        <w:autoSpaceDE w:val="0"/>
        <w:autoSpaceDN w:val="0"/>
        <w:adjustRightInd w:val="0"/>
        <w:spacing w:after="0" w:line="240" w:lineRule="auto"/>
        <w:rPr>
          <w:rFonts w:ascii="TimesNewRomanPSMT" w:hAnsi="TimesNewRomanPSMT" w:cs="TimesNewRomanPSMT"/>
          <w:sz w:val="20"/>
          <w:szCs w:val="20"/>
        </w:rPr>
      </w:pPr>
      <w:r w:rsidRPr="00FB5B23">
        <w:rPr>
          <w:rFonts w:ascii="TimesNewRomanPSMT" w:hAnsi="TimesNewRomanPSMT" w:cs="TimesNewRomanPSMT"/>
          <w:sz w:val="20"/>
          <w:szCs w:val="20"/>
        </w:rPr>
        <w:t>Bu dönemin önemli bir gelişmesi, ülkenin değişik bölgelerinin kapitalist ekonomiyle bütünleştirilmesi</w:t>
      </w:r>
    </w:p>
    <w:p w:rsidR="00FB5B23" w:rsidRPr="00FB5B23" w:rsidRDefault="00FB5B23" w:rsidP="00FB5B23">
      <w:pPr>
        <w:autoSpaceDE w:val="0"/>
        <w:autoSpaceDN w:val="0"/>
        <w:adjustRightInd w:val="0"/>
        <w:spacing w:after="0" w:line="240" w:lineRule="auto"/>
        <w:rPr>
          <w:rFonts w:ascii="TimesNewRomanPSMT" w:hAnsi="TimesNewRomanPSMT" w:cs="TimesNewRomanPSMT"/>
          <w:sz w:val="20"/>
          <w:szCs w:val="20"/>
        </w:rPr>
      </w:pPr>
      <w:r w:rsidRPr="00FB5B23">
        <w:rPr>
          <w:rFonts w:ascii="TimesNewRomanPSMT" w:hAnsi="TimesNewRomanPSMT" w:cs="TimesNewRomanPSMT"/>
          <w:sz w:val="20"/>
          <w:szCs w:val="20"/>
        </w:rPr>
        <w:t>amacıyla kentlerin, demiryolu sistemiyle donatılması yaklaşımıdır. Bu amaçla, yabancı şirketlerin</w:t>
      </w:r>
    </w:p>
    <w:p w:rsidR="00FB5B23" w:rsidRPr="00FB5B23" w:rsidRDefault="00FB5B23" w:rsidP="00FB5B23">
      <w:pPr>
        <w:autoSpaceDE w:val="0"/>
        <w:autoSpaceDN w:val="0"/>
        <w:adjustRightInd w:val="0"/>
        <w:spacing w:after="0" w:line="240" w:lineRule="auto"/>
        <w:rPr>
          <w:rFonts w:ascii="TimesNewRomanPSMT" w:hAnsi="TimesNewRomanPSMT" w:cs="TimesNewRomanPSMT"/>
          <w:sz w:val="20"/>
          <w:szCs w:val="20"/>
        </w:rPr>
      </w:pPr>
      <w:r w:rsidRPr="00FB5B23">
        <w:rPr>
          <w:rFonts w:ascii="TimesNewRomanPSMT" w:hAnsi="TimesNewRomanPSMT" w:cs="TimesNewRomanPSMT"/>
          <w:sz w:val="20"/>
          <w:szCs w:val="20"/>
        </w:rPr>
        <w:lastRenderedPageBreak/>
        <w:t>elindeki hatlar devletleştirilerek ve yeni hatlar açılmış, Ankara merkezli bir demiryolu sistemi</w:t>
      </w:r>
    </w:p>
    <w:p w:rsidR="00FB5B23" w:rsidRPr="00FB5B23" w:rsidRDefault="00FB5B23" w:rsidP="00FB5B23">
      <w:pPr>
        <w:autoSpaceDE w:val="0"/>
        <w:autoSpaceDN w:val="0"/>
        <w:adjustRightInd w:val="0"/>
        <w:spacing w:after="0" w:line="240" w:lineRule="auto"/>
        <w:rPr>
          <w:rFonts w:ascii="TimesNewRomanPSMT" w:hAnsi="TimesNewRomanPSMT" w:cs="TimesNewRomanPSMT"/>
          <w:sz w:val="20"/>
          <w:szCs w:val="20"/>
        </w:rPr>
      </w:pPr>
      <w:r w:rsidRPr="00FB5B23">
        <w:rPr>
          <w:rFonts w:ascii="TimesNewRomanPSMT" w:hAnsi="TimesNewRomanPSMT" w:cs="TimesNewRomanPSMT"/>
          <w:sz w:val="20"/>
          <w:szCs w:val="20"/>
        </w:rPr>
        <w:t>oluşturulmuştur.</w:t>
      </w:r>
      <w:r>
        <w:rPr>
          <w:rFonts w:ascii="TimesNewRomanPSMT" w:hAnsi="TimesNewRomanPSMT" w:cs="TimesNewRomanPSMT"/>
          <w:sz w:val="20"/>
          <w:szCs w:val="20"/>
        </w:rPr>
        <w:t xml:space="preserve"> </w:t>
      </w:r>
      <w:r w:rsidRPr="00FB5B23">
        <w:rPr>
          <w:rFonts w:ascii="TimesNewRomanPSMT" w:hAnsi="TimesNewRomanPSMT" w:cs="TimesNewRomanPSMT"/>
          <w:sz w:val="20"/>
          <w:szCs w:val="20"/>
        </w:rPr>
        <w:t>1929 ekonomik krizi sonucunda devletçilik politikası ağırlık kazanmış ve ülke sanayi</w:t>
      </w:r>
    </w:p>
    <w:p w:rsidR="00FB5B23" w:rsidRPr="00FB5B23" w:rsidRDefault="00FB5B23" w:rsidP="00FB5B23">
      <w:pPr>
        <w:autoSpaceDE w:val="0"/>
        <w:autoSpaceDN w:val="0"/>
        <w:adjustRightInd w:val="0"/>
        <w:spacing w:after="0" w:line="240" w:lineRule="auto"/>
        <w:rPr>
          <w:rFonts w:ascii="TimesNewRomanPSMT" w:hAnsi="TimesNewRomanPSMT" w:cs="TimesNewRomanPSMT"/>
          <w:sz w:val="20"/>
          <w:szCs w:val="20"/>
        </w:rPr>
      </w:pPr>
      <w:r w:rsidRPr="00FB5B23">
        <w:rPr>
          <w:rFonts w:ascii="TimesNewRomanPSMT" w:hAnsi="TimesNewRomanPSMT" w:cs="TimesNewRomanPSMT"/>
          <w:sz w:val="20"/>
          <w:szCs w:val="20"/>
        </w:rPr>
        <w:t>planları uygulanmaya başlanmıştır. Bu planlarda özellikle demiryolu güzergâhı üzerindeki küçük</w:t>
      </w:r>
    </w:p>
    <w:p w:rsidR="00FB5B23" w:rsidRPr="00FB5B23" w:rsidRDefault="00FB5B23" w:rsidP="00FB5B23">
      <w:pPr>
        <w:autoSpaceDE w:val="0"/>
        <w:autoSpaceDN w:val="0"/>
        <w:adjustRightInd w:val="0"/>
        <w:spacing w:after="0" w:line="240" w:lineRule="auto"/>
        <w:rPr>
          <w:rFonts w:ascii="TimesNewRomanPSMT" w:hAnsi="TimesNewRomanPSMT" w:cs="TimesNewRomanPSMT"/>
          <w:sz w:val="20"/>
          <w:szCs w:val="20"/>
        </w:rPr>
      </w:pPr>
      <w:r w:rsidRPr="00FB5B23">
        <w:rPr>
          <w:rFonts w:ascii="TimesNewRomanPSMT" w:hAnsi="TimesNewRomanPSMT" w:cs="TimesNewRomanPSMT"/>
          <w:sz w:val="20"/>
          <w:szCs w:val="20"/>
        </w:rPr>
        <w:t>Anadolu kentlerinde, fabrikalar kurulması öngörülmüştür. 1930 ‘lu yıllarda Sümerbank, DDY ve Şeker</w:t>
      </w:r>
    </w:p>
    <w:p w:rsidR="00FB5B23" w:rsidRPr="00FB5B23" w:rsidRDefault="00FB5B23" w:rsidP="00FB5B23">
      <w:pPr>
        <w:autoSpaceDE w:val="0"/>
        <w:autoSpaceDN w:val="0"/>
        <w:adjustRightInd w:val="0"/>
        <w:spacing w:after="0" w:line="240" w:lineRule="auto"/>
        <w:rPr>
          <w:rFonts w:ascii="TimesNewRomanPSMT" w:hAnsi="TimesNewRomanPSMT" w:cs="TimesNewRomanPSMT"/>
          <w:sz w:val="20"/>
          <w:szCs w:val="20"/>
        </w:rPr>
      </w:pPr>
      <w:r w:rsidRPr="00FB5B23">
        <w:rPr>
          <w:rFonts w:ascii="TimesNewRomanPSMT" w:hAnsi="TimesNewRomanPSMT" w:cs="TimesNewRomanPSMT"/>
          <w:sz w:val="20"/>
          <w:szCs w:val="20"/>
        </w:rPr>
        <w:t>fabrikaları gibi devlet eliyle gerçekleştirilen fabrika alanlarında, işçi ve teknik personele yönelik konut,</w:t>
      </w:r>
    </w:p>
    <w:p w:rsidR="00FB5B23" w:rsidRDefault="00FB5B23" w:rsidP="00FB5B23">
      <w:pPr>
        <w:autoSpaceDE w:val="0"/>
        <w:autoSpaceDN w:val="0"/>
        <w:adjustRightInd w:val="0"/>
        <w:spacing w:after="0" w:line="240" w:lineRule="auto"/>
        <w:rPr>
          <w:rFonts w:ascii="TimesNewRomanPSMT" w:hAnsi="TimesNewRomanPSMT" w:cs="TimesNewRomanPSMT"/>
          <w:sz w:val="20"/>
          <w:szCs w:val="20"/>
        </w:rPr>
      </w:pPr>
      <w:r w:rsidRPr="00FB5B23">
        <w:rPr>
          <w:rFonts w:ascii="TimesNewRomanPSMT" w:hAnsi="TimesNewRomanPSMT" w:cs="TimesNewRomanPSMT"/>
          <w:sz w:val="20"/>
          <w:szCs w:val="20"/>
        </w:rPr>
        <w:t>sosyal tesis, sağlık ve eğitim tesisleri, spor alanları vb. kullanımları yer almıştır.</w:t>
      </w:r>
    </w:p>
    <w:p w:rsidR="00FB5B23" w:rsidRDefault="00FB5B23" w:rsidP="00FB5B23">
      <w:pPr>
        <w:autoSpaceDE w:val="0"/>
        <w:autoSpaceDN w:val="0"/>
        <w:adjustRightInd w:val="0"/>
        <w:spacing w:after="0" w:line="240" w:lineRule="auto"/>
        <w:rPr>
          <w:rFonts w:ascii="TimesNewRomanPSMT" w:hAnsi="TimesNewRomanPSMT" w:cs="TimesNewRomanPSMT"/>
          <w:sz w:val="20"/>
          <w:szCs w:val="20"/>
        </w:rPr>
      </w:pPr>
    </w:p>
    <w:p w:rsidR="00FB5B23" w:rsidRDefault="00FB5B23" w:rsidP="00FB5B23">
      <w:pPr>
        <w:autoSpaceDE w:val="0"/>
        <w:autoSpaceDN w:val="0"/>
        <w:adjustRightInd w:val="0"/>
        <w:spacing w:after="0" w:line="240" w:lineRule="auto"/>
        <w:rPr>
          <w:rFonts w:ascii="TimesNewRomanPSMT" w:hAnsi="TimesNewRomanPSMT" w:cs="TimesNewRomanPSMT"/>
          <w:sz w:val="20"/>
          <w:szCs w:val="20"/>
        </w:rPr>
      </w:pPr>
      <w:r w:rsidRPr="00FB5B23">
        <w:rPr>
          <w:rFonts w:ascii="TimesNewRomanPSMT" w:hAnsi="TimesNewRomanPSMT" w:cs="TimesNewRomanPSMT"/>
          <w:sz w:val="20"/>
          <w:szCs w:val="20"/>
          <w:u w:val="single"/>
        </w:rPr>
        <w:t>1950-1980 Döneminde Türkiye’de Mekânsal Gelişmeler</w:t>
      </w:r>
    </w:p>
    <w:p w:rsidR="00866728" w:rsidRPr="00866728" w:rsidRDefault="00866728" w:rsidP="00866728">
      <w:pPr>
        <w:autoSpaceDE w:val="0"/>
        <w:autoSpaceDN w:val="0"/>
        <w:adjustRightInd w:val="0"/>
        <w:spacing w:after="0" w:line="240" w:lineRule="auto"/>
        <w:rPr>
          <w:rFonts w:ascii="TimesNewRomanPSMT" w:hAnsi="TimesNewRomanPSMT" w:cs="TimesNewRomanPSMT"/>
          <w:sz w:val="20"/>
          <w:szCs w:val="20"/>
        </w:rPr>
      </w:pPr>
      <w:r w:rsidRPr="00866728">
        <w:rPr>
          <w:rFonts w:ascii="TimesNewRomanPSMT" w:hAnsi="TimesNewRomanPSMT" w:cs="TimesNewRomanPSMT"/>
          <w:sz w:val="20"/>
          <w:szCs w:val="20"/>
        </w:rPr>
        <w:t>1950’li yıllarda İstanbul’da hükümetin bir siyasal meşruiyet ve halkla ilişkil</w:t>
      </w:r>
      <w:r>
        <w:rPr>
          <w:rFonts w:ascii="TimesNewRomanPSMT" w:hAnsi="TimesNewRomanPSMT" w:cs="TimesNewRomanPSMT"/>
          <w:sz w:val="20"/>
          <w:szCs w:val="20"/>
        </w:rPr>
        <w:t xml:space="preserve">er projesi olarak yaptığı geniş </w:t>
      </w:r>
      <w:r w:rsidRPr="00866728">
        <w:rPr>
          <w:rFonts w:ascii="TimesNewRomanPSMT" w:hAnsi="TimesNewRomanPSMT" w:cs="TimesNewRomanPSMT"/>
          <w:sz w:val="20"/>
          <w:szCs w:val="20"/>
        </w:rPr>
        <w:t>kapsamlı kentsel müdahaleler, Berman’ ın ayrıntılarıyla anlatt</w:t>
      </w:r>
      <w:r>
        <w:rPr>
          <w:rFonts w:ascii="TimesNewRomanPSMT" w:hAnsi="TimesNewRomanPSMT" w:cs="TimesNewRomanPSMT"/>
          <w:sz w:val="20"/>
          <w:szCs w:val="20"/>
        </w:rPr>
        <w:t xml:space="preserve">ığı Robert Moses modernizminin </w:t>
      </w:r>
    </w:p>
    <w:p w:rsidR="00866728" w:rsidRPr="00866728" w:rsidRDefault="00866728" w:rsidP="00866728">
      <w:pPr>
        <w:autoSpaceDE w:val="0"/>
        <w:autoSpaceDN w:val="0"/>
        <w:adjustRightInd w:val="0"/>
        <w:spacing w:after="0" w:line="240" w:lineRule="auto"/>
        <w:rPr>
          <w:rFonts w:ascii="TimesNewRomanPSMT" w:hAnsi="TimesNewRomanPSMT" w:cs="TimesNewRomanPSMT"/>
          <w:sz w:val="20"/>
          <w:szCs w:val="20"/>
        </w:rPr>
      </w:pPr>
      <w:r w:rsidRPr="00866728">
        <w:rPr>
          <w:rFonts w:ascii="TimesNewRomanPSMT" w:hAnsi="TimesNewRomanPSMT" w:cs="TimesNewRomanPSMT"/>
          <w:sz w:val="20"/>
          <w:szCs w:val="20"/>
        </w:rPr>
        <w:t>Türkiye’deki en yakın karşılığını oluşturmuştur. Bu müdahalelerin; kavşaklar ve meydanlar inşa</w:t>
      </w:r>
    </w:p>
    <w:p w:rsidR="00866728" w:rsidRPr="00866728" w:rsidRDefault="00866728" w:rsidP="00866728">
      <w:pPr>
        <w:autoSpaceDE w:val="0"/>
        <w:autoSpaceDN w:val="0"/>
        <w:adjustRightInd w:val="0"/>
        <w:spacing w:after="0" w:line="240" w:lineRule="auto"/>
        <w:rPr>
          <w:rFonts w:ascii="TimesNewRomanPSMT" w:hAnsi="TimesNewRomanPSMT" w:cs="TimesNewRomanPSMT"/>
          <w:sz w:val="20"/>
          <w:szCs w:val="20"/>
        </w:rPr>
      </w:pPr>
      <w:r w:rsidRPr="00866728">
        <w:rPr>
          <w:rFonts w:ascii="TimesNewRomanPSMT" w:hAnsi="TimesNewRomanPSMT" w:cs="TimesNewRomanPSMT"/>
          <w:sz w:val="20"/>
          <w:szCs w:val="20"/>
        </w:rPr>
        <w:t>ederek, yolları genişleterek ulaşım sorunlarının çözülmesi; Haussman’ ın Paris’te yaptığı uygulamalara</w:t>
      </w:r>
    </w:p>
    <w:p w:rsidR="00FB5B23" w:rsidRDefault="00866728" w:rsidP="00866728">
      <w:pPr>
        <w:autoSpaceDE w:val="0"/>
        <w:autoSpaceDN w:val="0"/>
        <w:adjustRightInd w:val="0"/>
        <w:spacing w:after="0" w:line="240" w:lineRule="auto"/>
        <w:rPr>
          <w:rFonts w:ascii="TimesNewRomanPSMT" w:hAnsi="TimesNewRomanPSMT" w:cs="TimesNewRomanPSMT"/>
          <w:sz w:val="20"/>
          <w:szCs w:val="20"/>
        </w:rPr>
      </w:pPr>
      <w:r w:rsidRPr="00866728">
        <w:rPr>
          <w:rFonts w:ascii="TimesNewRomanPSMT" w:hAnsi="TimesNewRomanPSMT" w:cs="TimesNewRomanPSMT"/>
          <w:sz w:val="20"/>
          <w:szCs w:val="20"/>
        </w:rPr>
        <w:t>benzer uygulamalarla kentin güzelleştirilmesi; camilerin ve diğer dini yapıların çev</w:t>
      </w:r>
      <w:r>
        <w:rPr>
          <w:rFonts w:ascii="TimesNewRomanPSMT" w:hAnsi="TimesNewRomanPSMT" w:cs="TimesNewRomanPSMT"/>
          <w:sz w:val="20"/>
          <w:szCs w:val="20"/>
        </w:rPr>
        <w:t xml:space="preserve">relerinin temizlenerek </w:t>
      </w:r>
      <w:r w:rsidRPr="00866728">
        <w:rPr>
          <w:rFonts w:ascii="TimesNewRomanPSMT" w:hAnsi="TimesNewRomanPSMT" w:cs="TimesNewRomanPSMT"/>
          <w:sz w:val="20"/>
          <w:szCs w:val="20"/>
        </w:rPr>
        <w:t>restore edilmesi olmak üzere 3 amacı bulunmaktadır. Kentin güzelleşti</w:t>
      </w:r>
      <w:r>
        <w:rPr>
          <w:rFonts w:ascii="TimesNewRomanPSMT" w:hAnsi="TimesNewRomanPSMT" w:cs="TimesNewRomanPSMT"/>
          <w:sz w:val="20"/>
          <w:szCs w:val="20"/>
        </w:rPr>
        <w:t xml:space="preserve">rilmesi kapsamında camilerin ve </w:t>
      </w:r>
      <w:r w:rsidRPr="00866728">
        <w:rPr>
          <w:rFonts w:ascii="TimesNewRomanPSMT" w:hAnsi="TimesNewRomanPSMT" w:cs="TimesNewRomanPSMT"/>
          <w:sz w:val="20"/>
          <w:szCs w:val="20"/>
        </w:rPr>
        <w:t>meydanların çevreleri temizlenmiş, camiler restore edilmiş ve korunmaya başlanmıştır</w:t>
      </w:r>
    </w:p>
    <w:p w:rsidR="00866728" w:rsidRDefault="00866728" w:rsidP="00866728">
      <w:pPr>
        <w:autoSpaceDE w:val="0"/>
        <w:autoSpaceDN w:val="0"/>
        <w:adjustRightInd w:val="0"/>
        <w:spacing w:after="0" w:line="240" w:lineRule="auto"/>
        <w:rPr>
          <w:rFonts w:ascii="TimesNewRomanPSMT" w:hAnsi="TimesNewRomanPSMT" w:cs="TimesNewRomanPSMT"/>
          <w:sz w:val="20"/>
          <w:szCs w:val="20"/>
        </w:rPr>
      </w:pPr>
      <w:r w:rsidRPr="00866728">
        <w:rPr>
          <w:rFonts w:ascii="TimesNewRomanPSMT" w:hAnsi="TimesNewRomanPSMT" w:cs="TimesNewRomanPSMT"/>
          <w:sz w:val="20"/>
          <w:szCs w:val="20"/>
        </w:rPr>
        <w:t>23.06</w:t>
      </w:r>
      <w:r>
        <w:rPr>
          <w:rFonts w:ascii="TimesNewRomanPSMT" w:hAnsi="TimesNewRomanPSMT" w:cs="TimesNewRomanPSMT"/>
          <w:sz w:val="20"/>
          <w:szCs w:val="20"/>
        </w:rPr>
        <w:t xml:space="preserve">.1965 tarihinde yürürlüğe giren </w:t>
      </w:r>
      <w:r w:rsidRPr="00866728">
        <w:rPr>
          <w:rFonts w:ascii="TimesNewRomanPSMT" w:hAnsi="TimesNewRomanPSMT" w:cs="TimesNewRomanPSMT"/>
          <w:sz w:val="20"/>
          <w:szCs w:val="20"/>
        </w:rPr>
        <w:t>634 sayılı Kat Mülkiyeti Yasası ile 1-2 katlı yapılar yıkılarak ku</w:t>
      </w:r>
      <w:r>
        <w:rPr>
          <w:rFonts w:ascii="TimesNewRomanPSMT" w:hAnsi="TimesNewRomanPSMT" w:cs="TimesNewRomanPSMT"/>
          <w:sz w:val="20"/>
          <w:szCs w:val="20"/>
        </w:rPr>
        <w:t xml:space="preserve">llanıcıların yapıların bağımsız </w:t>
      </w:r>
      <w:r w:rsidRPr="00866728">
        <w:rPr>
          <w:rFonts w:ascii="TimesNewRomanPSMT" w:hAnsi="TimesNewRomanPSMT" w:cs="TimesNewRomanPSMT"/>
          <w:sz w:val="20"/>
          <w:szCs w:val="20"/>
        </w:rPr>
        <w:t>bölümlerinin mülkiyetine sahip olduğu yüksek katlı betonarme konut mo</w:t>
      </w:r>
      <w:r>
        <w:rPr>
          <w:rFonts w:ascii="TimesNewRomanPSMT" w:hAnsi="TimesNewRomanPSMT" w:cs="TimesNewRomanPSMT"/>
          <w:sz w:val="20"/>
          <w:szCs w:val="20"/>
        </w:rPr>
        <w:t xml:space="preserve">deline geçiş yaşanmıştır. Konut </w:t>
      </w:r>
      <w:r w:rsidRPr="00866728">
        <w:rPr>
          <w:rFonts w:ascii="TimesNewRomanPSMT" w:hAnsi="TimesNewRomanPSMT" w:cs="TimesNewRomanPSMT"/>
          <w:sz w:val="20"/>
          <w:szCs w:val="20"/>
        </w:rPr>
        <w:t>sunumundaki bu yeni yöntem, her parseldeki yapılanma haklarını ve ap</w:t>
      </w:r>
      <w:r>
        <w:rPr>
          <w:rFonts w:ascii="TimesNewRomanPSMT" w:hAnsi="TimesNewRomanPSMT" w:cs="TimesNewRomanPSMT"/>
          <w:sz w:val="20"/>
          <w:szCs w:val="20"/>
        </w:rPr>
        <w:t xml:space="preserve">artman tipi konutların inşasını </w:t>
      </w:r>
      <w:r w:rsidRPr="00866728">
        <w:rPr>
          <w:rFonts w:ascii="TimesNewRomanPSMT" w:hAnsi="TimesNewRomanPSMT" w:cs="TimesNewRomanPSMT"/>
          <w:sz w:val="20"/>
          <w:szCs w:val="20"/>
        </w:rPr>
        <w:t>artırmıştır.</w:t>
      </w:r>
    </w:p>
    <w:p w:rsidR="00866728" w:rsidRDefault="00866728" w:rsidP="00866728">
      <w:pPr>
        <w:autoSpaceDE w:val="0"/>
        <w:autoSpaceDN w:val="0"/>
        <w:adjustRightInd w:val="0"/>
        <w:spacing w:after="0" w:line="240" w:lineRule="auto"/>
        <w:rPr>
          <w:rFonts w:ascii="TimesNewRomanPSMT" w:hAnsi="TimesNewRomanPSMT" w:cs="TimesNewRomanPSMT"/>
          <w:sz w:val="20"/>
          <w:szCs w:val="20"/>
        </w:rPr>
      </w:pPr>
    </w:p>
    <w:p w:rsidR="00866728" w:rsidRDefault="00866728" w:rsidP="00866728">
      <w:pPr>
        <w:autoSpaceDE w:val="0"/>
        <w:autoSpaceDN w:val="0"/>
        <w:adjustRightInd w:val="0"/>
        <w:spacing w:after="0" w:line="240" w:lineRule="auto"/>
        <w:rPr>
          <w:rFonts w:ascii="TimesNewRomanPSMT" w:hAnsi="TimesNewRomanPSMT" w:cs="TimesNewRomanPSMT"/>
          <w:sz w:val="20"/>
          <w:szCs w:val="20"/>
        </w:rPr>
      </w:pPr>
      <w:r w:rsidRPr="00866728">
        <w:rPr>
          <w:rFonts w:ascii="TimesNewRomanPSMT" w:hAnsi="TimesNewRomanPSMT" w:cs="TimesNewRomanPSMT"/>
          <w:sz w:val="20"/>
          <w:szCs w:val="20"/>
          <w:u w:val="single"/>
        </w:rPr>
        <w:t>1980 Sonrası Dönemde Türkiye’de Mekânsal Gelişmeler</w:t>
      </w:r>
    </w:p>
    <w:p w:rsidR="00CF6E1E" w:rsidRP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1980 sonrasında, turizm yatırımlarının teşvik edilmesi, özel araç sahipliğinin artması ve yaşam</w:t>
      </w:r>
    </w:p>
    <w:p w:rsidR="00866728" w:rsidRPr="00866728"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standartlarının ve kalıplarının değişmesi kentsel mekâna da yansımış, özellikle güney ve batı bölgelerd</w:t>
      </w:r>
      <w:r>
        <w:rPr>
          <w:rFonts w:ascii="TimesNewRomanPSMT" w:hAnsi="TimesNewRomanPSMT" w:cs="TimesNewRomanPSMT"/>
          <w:sz w:val="20"/>
          <w:szCs w:val="20"/>
        </w:rPr>
        <w:t xml:space="preserve">eki </w:t>
      </w:r>
      <w:r w:rsidRPr="00CF6E1E">
        <w:rPr>
          <w:rFonts w:ascii="TimesNewRomanPSMT" w:hAnsi="TimesNewRomanPSMT" w:cs="TimesNewRomanPSMT"/>
          <w:sz w:val="20"/>
          <w:szCs w:val="20"/>
        </w:rPr>
        <w:t>kentlerde turizm tesisleri ve ikinci konut açısından önemli gelişmeler</w:t>
      </w:r>
      <w:r>
        <w:rPr>
          <w:rFonts w:ascii="TimesNewRomanPSMT" w:hAnsi="TimesNewRomanPSMT" w:cs="TimesNewRomanPSMT"/>
          <w:sz w:val="20"/>
          <w:szCs w:val="20"/>
        </w:rPr>
        <w:t xml:space="preserve"> olmuştur. Bu dönemde yaşanmaya </w:t>
      </w:r>
      <w:r w:rsidRPr="00CF6E1E">
        <w:rPr>
          <w:rFonts w:ascii="TimesNewRomanPSMT" w:hAnsi="TimesNewRomanPSMT" w:cs="TimesNewRomanPSMT"/>
          <w:sz w:val="20"/>
          <w:szCs w:val="20"/>
        </w:rPr>
        <w:t>başlanan küreselleşme süreci, İstanbul’u da etkisi altına almış ve kentin y</w:t>
      </w:r>
      <w:r>
        <w:rPr>
          <w:rFonts w:ascii="TimesNewRomanPSMT" w:hAnsi="TimesNewRomanPSMT" w:cs="TimesNewRomanPSMT"/>
          <w:sz w:val="20"/>
          <w:szCs w:val="20"/>
        </w:rPr>
        <w:t xml:space="preserve">eniden bir dünya kenti olmasını </w:t>
      </w:r>
      <w:r w:rsidRPr="00CF6E1E">
        <w:rPr>
          <w:rFonts w:ascii="TimesNewRomanPSMT" w:hAnsi="TimesNewRomanPSMT" w:cs="TimesNewRomanPSMT"/>
          <w:sz w:val="20"/>
          <w:szCs w:val="20"/>
        </w:rPr>
        <w:t>sağlamıştır</w:t>
      </w:r>
      <w:r>
        <w:rPr>
          <w:rFonts w:ascii="TimesNewRomanPSMT" w:hAnsi="TimesNewRomanPSMT" w:cs="TimesNewRomanPSMT"/>
          <w:sz w:val="20"/>
          <w:szCs w:val="20"/>
        </w:rPr>
        <w:t xml:space="preserve"> </w:t>
      </w:r>
    </w:p>
    <w:p w:rsidR="00CF6E1E" w:rsidRP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Yap -işlet –devret modelinin de uygulamaya konulması sonucunda, özellikle turizm sektöründe büyük</w:t>
      </w:r>
    </w:p>
    <w:p w:rsidR="00CF6E1E" w:rsidRP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atılımlar gerçekleştirilmiştir. Özal hükümeti, Türkiye’nin en önemli doğal kaynaklarından bir tanesinin</w:t>
      </w:r>
    </w:p>
    <w:p w:rsidR="00CF6E1E" w:rsidRP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ülkenin kıyıları olduğunu kabul ederek, 1980’li yıllarda turizm sektörüne ağırlık vermiştir. Bu bağlamda,</w:t>
      </w:r>
    </w:p>
    <w:p w:rsidR="00CF6E1E" w:rsidRP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1980’lerin sonlarında, Türkiye Akdeniz tatil pazarının önemli bir bölümünü eline geçirmiş ve Kuzey</w:t>
      </w:r>
    </w:p>
    <w:p w:rsidR="00385608"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Avrupa’dan paket turların yapıldığı popüler bir merkez olmuştur.</w:t>
      </w:r>
    </w:p>
    <w:p w:rsidR="00CF6E1E" w:rsidRP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Bu döneme gelinceye kadar, kentlerde konutlar yap-satçılar eliyle yapılırken, 1980’li yıllarda çıkarılan</w:t>
      </w:r>
    </w:p>
    <w:p w:rsidR="00CF6E1E" w:rsidRP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Toplu Konut Yasalarının da etkisiyle konutlar, kooperatifler, büyük şirketler, Toplu Konut ve Kamu</w:t>
      </w:r>
    </w:p>
    <w:p w:rsidR="00CF6E1E" w:rsidRP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Ortaklığı İdaresi (TOKİ) ve belediyeler aracılığıyla toplu olarak inşa edilmeye başlanmıştır. Ayrıca,</w:t>
      </w:r>
    </w:p>
    <w:p w:rsidR="00CF6E1E" w:rsidRP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İstanbul’da Alarko- Alsit, Ankara’da Mesa Koru Konut Sitesi gibi üst gelir gruplarının oturduğu villa türü</w:t>
      </w:r>
    </w:p>
    <w:p w:rsidR="00CF6E1E" w:rsidRP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yerleşmeler ile, Bahçeşehir, Kemer Country gibi kent dışında yüzme havuzu, binicilik alanları, tenis</w:t>
      </w:r>
    </w:p>
    <w:p w:rsidR="00CF6E1E" w:rsidRP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kortları, golf alanına sahip güvenlikli banliyö yerleşmeleri de yaygınlaşmaya başlamıştır. Kaçak</w:t>
      </w:r>
    </w:p>
    <w:p w:rsid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yapılaşma alanlarını atlayarak kent çeperinde oluşan bu konut alanları, kentin sıçramalı büyümes</w:t>
      </w:r>
    </w:p>
    <w:p w:rsidR="00CF6E1E" w:rsidRDefault="00CF6E1E" w:rsidP="00CF6E1E">
      <w:pPr>
        <w:autoSpaceDE w:val="0"/>
        <w:autoSpaceDN w:val="0"/>
        <w:adjustRightInd w:val="0"/>
        <w:spacing w:after="0" w:line="240" w:lineRule="auto"/>
        <w:rPr>
          <w:rFonts w:ascii="TimesNewRomanPSMT" w:hAnsi="TimesNewRomanPSMT" w:cs="TimesNewRomanPSMT"/>
          <w:sz w:val="20"/>
          <w:szCs w:val="20"/>
        </w:rPr>
      </w:pPr>
    </w:p>
    <w:p w:rsid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rPr>
        <w:t>TÜRKİYE’DE KENT P</w:t>
      </w:r>
      <w:r>
        <w:rPr>
          <w:rFonts w:ascii="TimesNewRomanPSMT" w:hAnsi="TimesNewRomanPSMT" w:cs="TimesNewRomanPSMT"/>
          <w:sz w:val="20"/>
          <w:szCs w:val="20"/>
        </w:rPr>
        <w:t xml:space="preserve">LANLAMAYA YÖNELİK ÖRGÜTLENME VE </w:t>
      </w:r>
      <w:r w:rsidRPr="00CF6E1E">
        <w:rPr>
          <w:rFonts w:ascii="TimesNewRomanPSMT" w:hAnsi="TimesNewRomanPSMT" w:cs="TimesNewRomanPSMT"/>
          <w:sz w:val="20"/>
          <w:szCs w:val="20"/>
        </w:rPr>
        <w:t>YASAL DÜZENLEMELER</w:t>
      </w:r>
    </w:p>
    <w:p w:rsidR="00CF6E1E" w:rsidRDefault="00CF6E1E" w:rsidP="00CF6E1E">
      <w:pPr>
        <w:autoSpaceDE w:val="0"/>
        <w:autoSpaceDN w:val="0"/>
        <w:adjustRightInd w:val="0"/>
        <w:spacing w:after="0" w:line="240" w:lineRule="auto"/>
        <w:rPr>
          <w:rFonts w:ascii="TimesNewRomanPSMT" w:hAnsi="TimesNewRomanPSMT" w:cs="TimesNewRomanPSMT"/>
          <w:sz w:val="20"/>
          <w:szCs w:val="20"/>
        </w:rPr>
      </w:pPr>
    </w:p>
    <w:p w:rsidR="00CF6E1E" w:rsidRDefault="00CF6E1E" w:rsidP="00CF6E1E">
      <w:pPr>
        <w:autoSpaceDE w:val="0"/>
        <w:autoSpaceDN w:val="0"/>
        <w:adjustRightInd w:val="0"/>
        <w:spacing w:after="0" w:line="240" w:lineRule="auto"/>
        <w:rPr>
          <w:rFonts w:ascii="TimesNewRomanPSMT" w:hAnsi="TimesNewRomanPSMT" w:cs="TimesNewRomanPSMT"/>
          <w:sz w:val="20"/>
          <w:szCs w:val="20"/>
        </w:rPr>
      </w:pPr>
      <w:r w:rsidRPr="00CF6E1E">
        <w:rPr>
          <w:rFonts w:ascii="TimesNewRomanPSMT" w:hAnsi="TimesNewRomanPSMT" w:cs="TimesNewRomanPSMT"/>
          <w:sz w:val="20"/>
          <w:szCs w:val="20"/>
          <w:u w:val="single"/>
        </w:rPr>
        <w:t>Tanzimat Döneminde Kent Planlam</w:t>
      </w:r>
      <w:r w:rsidRPr="00CF6E1E">
        <w:rPr>
          <w:rFonts w:ascii="TimesNewRomanPSMT" w:hAnsi="TimesNewRomanPSMT" w:cs="TimesNewRomanPSMT"/>
          <w:sz w:val="20"/>
          <w:szCs w:val="20"/>
          <w:u w:val="single"/>
        </w:rPr>
        <w:t xml:space="preserve">aya Yönelik Örgütlenme ve Yasal </w:t>
      </w:r>
      <w:r w:rsidRPr="00CF6E1E">
        <w:rPr>
          <w:rFonts w:ascii="TimesNewRomanPSMT" w:hAnsi="TimesNewRomanPSMT" w:cs="TimesNewRomanPSMT"/>
          <w:sz w:val="20"/>
          <w:szCs w:val="20"/>
          <w:u w:val="single"/>
        </w:rPr>
        <w:t>Düzenlemeler (1839-1923)</w:t>
      </w:r>
    </w:p>
    <w:p w:rsidR="001D281E" w:rsidRPr="001D281E" w:rsidRDefault="001D281E" w:rsidP="001D281E">
      <w:pPr>
        <w:autoSpaceDE w:val="0"/>
        <w:autoSpaceDN w:val="0"/>
        <w:adjustRightInd w:val="0"/>
        <w:spacing w:after="0" w:line="240" w:lineRule="auto"/>
        <w:rPr>
          <w:rFonts w:ascii="TimesNewRomanPSMT" w:hAnsi="TimesNewRomanPSMT" w:cs="TimesNewRomanPSMT"/>
          <w:sz w:val="20"/>
          <w:szCs w:val="20"/>
        </w:rPr>
      </w:pPr>
      <w:r w:rsidRPr="001D281E">
        <w:rPr>
          <w:rFonts w:ascii="TimesNewRomanPSMT" w:hAnsi="TimesNewRomanPSMT" w:cs="TimesNewRomanPSMT"/>
          <w:sz w:val="20"/>
          <w:szCs w:val="20"/>
        </w:rPr>
        <w:t>Tanzimat’ın ilanından önce, hem mülki, hem adli hem de mahalli güç ve yetkileri üzerinde toplayan ve</w:t>
      </w:r>
    </w:p>
    <w:p w:rsidR="001D281E" w:rsidRPr="001D281E" w:rsidRDefault="001D281E" w:rsidP="001D281E">
      <w:pPr>
        <w:autoSpaceDE w:val="0"/>
        <w:autoSpaceDN w:val="0"/>
        <w:adjustRightInd w:val="0"/>
        <w:spacing w:after="0" w:line="240" w:lineRule="auto"/>
        <w:rPr>
          <w:rFonts w:ascii="TimesNewRomanPSMT" w:hAnsi="TimesNewRomanPSMT" w:cs="TimesNewRomanPSMT"/>
          <w:sz w:val="20"/>
          <w:szCs w:val="20"/>
        </w:rPr>
      </w:pPr>
      <w:r w:rsidRPr="001D281E">
        <w:rPr>
          <w:rFonts w:ascii="TimesNewRomanPSMT" w:hAnsi="TimesNewRomanPSMT" w:cs="TimesNewRomanPSMT"/>
          <w:sz w:val="20"/>
          <w:szCs w:val="20"/>
        </w:rPr>
        <w:t>İstanbul gibi büyük kentlerde birden fazla olan kadılar, kentlerin idaresinde belediye görevlerini yerine</w:t>
      </w:r>
    </w:p>
    <w:p w:rsidR="00CF6E1E" w:rsidRDefault="001D281E" w:rsidP="001D281E">
      <w:pPr>
        <w:autoSpaceDE w:val="0"/>
        <w:autoSpaceDN w:val="0"/>
        <w:adjustRightInd w:val="0"/>
        <w:spacing w:after="0" w:line="240" w:lineRule="auto"/>
        <w:rPr>
          <w:rFonts w:ascii="TimesNewRomanPSMT" w:hAnsi="TimesNewRomanPSMT" w:cs="TimesNewRomanPSMT"/>
          <w:sz w:val="20"/>
          <w:szCs w:val="20"/>
        </w:rPr>
      </w:pPr>
      <w:r w:rsidRPr="001D281E">
        <w:rPr>
          <w:rFonts w:ascii="TimesNewRomanPSMT" w:hAnsi="TimesNewRomanPSMT" w:cs="TimesNewRomanPSMT"/>
          <w:sz w:val="20"/>
          <w:szCs w:val="20"/>
        </w:rPr>
        <w:t>getirmekte, zabıtaya amirlik etmekte ve adaleti uygulamaktadır.</w:t>
      </w:r>
    </w:p>
    <w:p w:rsidR="001D281E" w:rsidRPr="001D281E" w:rsidRDefault="001D281E" w:rsidP="001D281E">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1850’lerde İstanbul da </w:t>
      </w:r>
      <w:r w:rsidRPr="001D281E">
        <w:rPr>
          <w:rFonts w:ascii="TimesNewRomanPSMT" w:hAnsi="TimesNewRomanPSMT" w:cs="TimesNewRomanPSMT"/>
          <w:sz w:val="20"/>
          <w:szCs w:val="20"/>
        </w:rPr>
        <w:t xml:space="preserve"> bir belediye örgütlenmesine gidilmiştir. Arazi mülkiyeti iç</w:t>
      </w:r>
      <w:r>
        <w:rPr>
          <w:rFonts w:ascii="TimesNewRomanPSMT" w:hAnsi="TimesNewRomanPSMT" w:cs="TimesNewRomanPSMT"/>
          <w:sz w:val="20"/>
          <w:szCs w:val="20"/>
        </w:rPr>
        <w:t xml:space="preserve">in gereken esneklik kısmen 1858 </w:t>
      </w:r>
      <w:r w:rsidRPr="001D281E">
        <w:rPr>
          <w:rFonts w:ascii="TimesNewRomanPSMT" w:hAnsi="TimesNewRomanPSMT" w:cs="TimesNewRomanPSMT"/>
          <w:sz w:val="20"/>
          <w:szCs w:val="20"/>
        </w:rPr>
        <w:t xml:space="preserve">tarihli Arazi Kanunnamesiyle sağlanmıştır. İnşaatta kullanılacak </w:t>
      </w:r>
      <w:r>
        <w:rPr>
          <w:rFonts w:ascii="TimesNewRomanPSMT" w:hAnsi="TimesNewRomanPSMT" w:cs="TimesNewRomanPSMT"/>
          <w:sz w:val="20"/>
          <w:szCs w:val="20"/>
        </w:rPr>
        <w:t xml:space="preserve">malzemelere, yollara, sokakları </w:t>
      </w:r>
      <w:r w:rsidRPr="001D281E">
        <w:rPr>
          <w:rFonts w:ascii="TimesNewRomanPSMT" w:hAnsi="TimesNewRomanPSMT" w:cs="TimesNewRomanPSMT"/>
          <w:sz w:val="20"/>
          <w:szCs w:val="20"/>
        </w:rPr>
        <w:t>genişletmeye bir başka deyişle imara ilişkin şehircilik nizamnameleri ancak bu çerçevede</w:t>
      </w:r>
    </w:p>
    <w:p w:rsidR="001D281E" w:rsidRDefault="001D281E" w:rsidP="001D281E">
      <w:pPr>
        <w:autoSpaceDE w:val="0"/>
        <w:autoSpaceDN w:val="0"/>
        <w:adjustRightInd w:val="0"/>
        <w:spacing w:after="0" w:line="240" w:lineRule="auto"/>
        <w:rPr>
          <w:rFonts w:ascii="TimesNewRomanPSMT" w:hAnsi="TimesNewRomanPSMT" w:cs="TimesNewRomanPSMT"/>
          <w:sz w:val="20"/>
          <w:szCs w:val="20"/>
        </w:rPr>
      </w:pPr>
      <w:r w:rsidRPr="001D281E">
        <w:rPr>
          <w:rFonts w:ascii="TimesNewRomanPSMT" w:hAnsi="TimesNewRomanPSMT" w:cs="TimesNewRomanPSMT"/>
          <w:sz w:val="20"/>
          <w:szCs w:val="20"/>
        </w:rPr>
        <w:t>çıkarılabilmiştir.</w:t>
      </w:r>
    </w:p>
    <w:p w:rsidR="001D281E" w:rsidRPr="001D281E" w:rsidRDefault="001D281E" w:rsidP="001D281E">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 </w:t>
      </w:r>
      <w:r w:rsidRPr="001D281E">
        <w:rPr>
          <w:rFonts w:ascii="TimesNewRomanPSMT" w:hAnsi="TimesNewRomanPSMT" w:cs="TimesNewRomanPSMT"/>
          <w:sz w:val="20"/>
          <w:szCs w:val="20"/>
        </w:rPr>
        <w:t>Batılılaşma çabalarına da bağlı olarak Osmanlı Hükümeti, merkeziyetçi bir yaklaşım içinde,</w:t>
      </w:r>
    </w:p>
    <w:p w:rsidR="001D281E" w:rsidRPr="001D281E" w:rsidRDefault="001D281E" w:rsidP="001D281E">
      <w:pPr>
        <w:autoSpaceDE w:val="0"/>
        <w:autoSpaceDN w:val="0"/>
        <w:adjustRightInd w:val="0"/>
        <w:spacing w:after="0" w:line="240" w:lineRule="auto"/>
        <w:rPr>
          <w:rFonts w:ascii="TimesNewRomanPSMT" w:hAnsi="TimesNewRomanPSMT" w:cs="TimesNewRomanPSMT"/>
          <w:sz w:val="20"/>
          <w:szCs w:val="20"/>
        </w:rPr>
      </w:pPr>
      <w:r w:rsidRPr="001D281E">
        <w:rPr>
          <w:rFonts w:ascii="TimesNewRomanPSMT" w:hAnsi="TimesNewRomanPSMT" w:cs="TimesNewRomanPSMT"/>
          <w:sz w:val="20"/>
          <w:szCs w:val="20"/>
        </w:rPr>
        <w:t>merkezden illere valiler, ilçelere de kaymakamlar göndermiştir. Böylece, kadıların yükümlendiği mülki</w:t>
      </w:r>
    </w:p>
    <w:p w:rsidR="001D281E" w:rsidRPr="001D281E" w:rsidRDefault="001D281E" w:rsidP="001D281E">
      <w:pPr>
        <w:autoSpaceDE w:val="0"/>
        <w:autoSpaceDN w:val="0"/>
        <w:adjustRightInd w:val="0"/>
        <w:spacing w:after="0" w:line="240" w:lineRule="auto"/>
        <w:rPr>
          <w:rFonts w:ascii="TimesNewRomanPSMT" w:hAnsi="TimesNewRomanPSMT" w:cs="TimesNewRomanPSMT"/>
          <w:sz w:val="20"/>
          <w:szCs w:val="20"/>
        </w:rPr>
      </w:pPr>
      <w:r w:rsidRPr="001D281E">
        <w:rPr>
          <w:rFonts w:ascii="TimesNewRomanPSMT" w:hAnsi="TimesNewRomanPSMT" w:cs="TimesNewRomanPSMT"/>
          <w:sz w:val="20"/>
          <w:szCs w:val="20"/>
        </w:rPr>
        <w:t>işler vali ve kaymakamlara, adli işler bir sure sonra oluşturulan adliyelere, beledi işler de oluşturulan</w:t>
      </w:r>
    </w:p>
    <w:p w:rsidR="001D281E" w:rsidRDefault="001D281E" w:rsidP="001D281E">
      <w:pPr>
        <w:autoSpaceDE w:val="0"/>
        <w:autoSpaceDN w:val="0"/>
        <w:adjustRightInd w:val="0"/>
        <w:spacing w:after="0" w:line="240" w:lineRule="auto"/>
        <w:rPr>
          <w:rFonts w:ascii="TimesNewRomanPSMT" w:hAnsi="TimesNewRomanPSMT" w:cs="TimesNewRomanPSMT"/>
          <w:sz w:val="20"/>
          <w:szCs w:val="20"/>
        </w:rPr>
      </w:pPr>
      <w:r w:rsidRPr="001D281E">
        <w:rPr>
          <w:rFonts w:ascii="TimesNewRomanPSMT" w:hAnsi="TimesNewRomanPSMT" w:cs="TimesNewRomanPSMT"/>
          <w:sz w:val="20"/>
          <w:szCs w:val="20"/>
        </w:rPr>
        <w:t>Şehremaneti (belediye teşkilatı) sonucunda “Şehremin”lere verilmiştir</w:t>
      </w:r>
    </w:p>
    <w:p w:rsidR="001D281E" w:rsidRDefault="001D281E" w:rsidP="001D281E">
      <w:pPr>
        <w:autoSpaceDE w:val="0"/>
        <w:autoSpaceDN w:val="0"/>
        <w:adjustRightInd w:val="0"/>
        <w:spacing w:after="0" w:line="240" w:lineRule="auto"/>
        <w:rPr>
          <w:rFonts w:ascii="TimesNewRomanPSMT" w:hAnsi="TimesNewRomanPSMT" w:cs="TimesNewRomanPSMT"/>
          <w:sz w:val="20"/>
          <w:szCs w:val="20"/>
        </w:rPr>
      </w:pPr>
      <w:r w:rsidRPr="001D281E">
        <w:rPr>
          <w:rFonts w:ascii="TimesNewRomanPSMT" w:hAnsi="TimesNewRomanPSMT" w:cs="TimesNewRomanPSMT"/>
          <w:sz w:val="20"/>
          <w:szCs w:val="20"/>
        </w:rPr>
        <w:t>.</w:t>
      </w:r>
      <w:r w:rsidRPr="001D281E">
        <w:t xml:space="preserve"> </w:t>
      </w:r>
      <w:r w:rsidRPr="001D281E">
        <w:rPr>
          <w:rFonts w:ascii="TimesNewRomanPSMT" w:hAnsi="TimesNewRomanPSMT" w:cs="TimesNewRomanPSMT"/>
          <w:sz w:val="20"/>
          <w:szCs w:val="20"/>
        </w:rPr>
        <w:t>Ş</w:t>
      </w:r>
      <w:r>
        <w:rPr>
          <w:rFonts w:ascii="TimesNewRomanPSMT" w:hAnsi="TimesNewRomanPSMT" w:cs="TimesNewRomanPSMT"/>
          <w:sz w:val="20"/>
          <w:szCs w:val="20"/>
        </w:rPr>
        <w:t xml:space="preserve">ehremini ve Şehir Meclisi olmak </w:t>
      </w:r>
      <w:r w:rsidRPr="001D281E">
        <w:rPr>
          <w:rFonts w:ascii="TimesNewRomanPSMT" w:hAnsi="TimesNewRomanPSMT" w:cs="TimesNewRomanPSMT"/>
          <w:sz w:val="20"/>
          <w:szCs w:val="20"/>
        </w:rPr>
        <w:t>üzere iki organa sahip olan İstanbul Şehremaneti 1855 yılında kurulm</w:t>
      </w:r>
      <w:r>
        <w:rPr>
          <w:rFonts w:ascii="TimesNewRomanPSMT" w:hAnsi="TimesNewRomanPSMT" w:cs="TimesNewRomanPSMT"/>
          <w:sz w:val="20"/>
          <w:szCs w:val="20"/>
        </w:rPr>
        <w:t xml:space="preserve">uştur. Belirli bir görev süresi </w:t>
      </w:r>
      <w:r w:rsidRPr="001D281E">
        <w:rPr>
          <w:rFonts w:ascii="TimesNewRomanPSMT" w:hAnsi="TimesNewRomanPSMT" w:cs="TimesNewRomanPSMT"/>
          <w:sz w:val="20"/>
          <w:szCs w:val="20"/>
        </w:rPr>
        <w:t>belirlenmeyen şehreminleri ve meclis üyeleri Babıali’nin önerisi üzerine Padişah tarafından atanmıştır.</w:t>
      </w:r>
    </w:p>
    <w:p w:rsidR="001D281E" w:rsidRPr="001D281E" w:rsidRDefault="006513CA" w:rsidP="001D281E">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 </w:t>
      </w:r>
      <w:r w:rsidR="001D281E" w:rsidRPr="001D281E">
        <w:rPr>
          <w:rFonts w:ascii="TimesNewRomanPSMT" w:hAnsi="TimesNewRomanPSMT" w:cs="TimesNewRomanPSMT"/>
          <w:sz w:val="20"/>
          <w:szCs w:val="20"/>
        </w:rPr>
        <w:t>1856 yılında İstanbul’da yeni bir belediye modeli geliştirmek amacıyla İntizam-ı Şehir Komisyonu</w:t>
      </w:r>
    </w:p>
    <w:p w:rsidR="001D281E" w:rsidRPr="001D281E" w:rsidRDefault="001D281E" w:rsidP="001D281E">
      <w:pPr>
        <w:autoSpaceDE w:val="0"/>
        <w:autoSpaceDN w:val="0"/>
        <w:adjustRightInd w:val="0"/>
        <w:spacing w:after="0" w:line="240" w:lineRule="auto"/>
        <w:rPr>
          <w:rFonts w:ascii="TimesNewRomanPSMT" w:hAnsi="TimesNewRomanPSMT" w:cs="TimesNewRomanPSMT"/>
          <w:sz w:val="20"/>
          <w:szCs w:val="20"/>
        </w:rPr>
      </w:pPr>
      <w:r w:rsidRPr="001D281E">
        <w:rPr>
          <w:rFonts w:ascii="TimesNewRomanPSMT" w:hAnsi="TimesNewRomanPSMT" w:cs="TimesNewRomanPSMT"/>
          <w:sz w:val="20"/>
          <w:szCs w:val="20"/>
        </w:rPr>
        <w:t>adıyla bir komisyon kurulmuştur. Yol, kaldırım, aydınlatma ve çöplerin toplanmasına yönelik hizmetler</w:t>
      </w:r>
    </w:p>
    <w:p w:rsidR="001D281E" w:rsidRDefault="001D281E" w:rsidP="001D281E">
      <w:pPr>
        <w:autoSpaceDE w:val="0"/>
        <w:autoSpaceDN w:val="0"/>
        <w:adjustRightInd w:val="0"/>
        <w:spacing w:after="0" w:line="240" w:lineRule="auto"/>
        <w:rPr>
          <w:rFonts w:ascii="TimesNewRomanPSMT" w:hAnsi="TimesNewRomanPSMT" w:cs="TimesNewRomanPSMT"/>
          <w:sz w:val="20"/>
          <w:szCs w:val="20"/>
        </w:rPr>
      </w:pPr>
      <w:r w:rsidRPr="001D281E">
        <w:rPr>
          <w:rFonts w:ascii="TimesNewRomanPSMT" w:hAnsi="TimesNewRomanPSMT" w:cs="TimesNewRomanPSMT"/>
          <w:sz w:val="20"/>
          <w:szCs w:val="20"/>
        </w:rPr>
        <w:t>bu komisyonun görevleri arasındadır</w:t>
      </w:r>
    </w:p>
    <w:p w:rsidR="006513CA" w:rsidRDefault="006513CA" w:rsidP="006513CA">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lastRenderedPageBreak/>
        <w:t xml:space="preserve">1857 yılında Galata ve Beyoğlu’nda </w:t>
      </w:r>
      <w:r>
        <w:rPr>
          <w:rFonts w:ascii="TimesNewRomanPS-ItalicMT" w:hAnsi="TimesNewRomanPS-ItalicMT" w:cs="TimesNewRomanPS-ItalicMT"/>
          <w:i/>
          <w:iCs/>
          <w:sz w:val="20"/>
          <w:szCs w:val="20"/>
        </w:rPr>
        <w:t>Altıncı</w:t>
      </w:r>
      <w:r>
        <w:rPr>
          <w:rFonts w:ascii="TimesNewRomanPS-ItalicMT" w:hAnsi="TimesNewRomanPS-ItalicMT" w:cs="TimesNewRomanPS-ItalicMT"/>
          <w:i/>
          <w:iCs/>
          <w:sz w:val="20"/>
          <w:szCs w:val="20"/>
        </w:rPr>
        <w:t xml:space="preserve"> Daire-i Belediye </w:t>
      </w:r>
      <w:r>
        <w:rPr>
          <w:rFonts w:ascii="TimesNewRomanPSMT" w:hAnsi="TimesNewRomanPSMT" w:cs="TimesNewRomanPSMT"/>
          <w:sz w:val="20"/>
          <w:szCs w:val="20"/>
        </w:rPr>
        <w:t>kurulmuştur.</w:t>
      </w:r>
    </w:p>
    <w:p w:rsidR="006513CA" w:rsidRDefault="006513CA" w:rsidP="006513CA">
      <w:pPr>
        <w:autoSpaceDE w:val="0"/>
        <w:autoSpaceDN w:val="0"/>
        <w:adjustRightInd w:val="0"/>
        <w:spacing w:after="0" w:line="240" w:lineRule="auto"/>
        <w:rPr>
          <w:rFonts w:ascii="TimesNewRomanPS-ItalicMT" w:hAnsi="TimesNewRomanPS-ItalicMT" w:cs="TimesNewRomanPS-ItalicMT"/>
          <w:i/>
          <w:iCs/>
          <w:sz w:val="20"/>
          <w:szCs w:val="20"/>
        </w:rPr>
      </w:pPr>
      <w:r>
        <w:rPr>
          <w:rFonts w:ascii="TimesNewRomanPS-ItalicMT" w:hAnsi="TimesNewRomanPS-ItalicMT" w:cs="TimesNewRomanPS-ItalicMT"/>
          <w:i/>
          <w:iCs/>
          <w:sz w:val="20"/>
          <w:szCs w:val="20"/>
        </w:rPr>
        <w:t xml:space="preserve">1870 yılında </w:t>
      </w:r>
      <w:r w:rsidRPr="006513CA">
        <w:rPr>
          <w:rFonts w:ascii="TimesNewRomanPS-ItalicMT" w:hAnsi="TimesNewRomanPS-ItalicMT" w:cs="TimesNewRomanPS-ItalicMT"/>
          <w:i/>
          <w:iCs/>
          <w:sz w:val="20"/>
          <w:szCs w:val="20"/>
        </w:rPr>
        <w:t xml:space="preserve">yürürlüğe giren “İdare-I Umumiye-i Vilayet “ Nizamnamesi’ nin yedinci </w:t>
      </w:r>
      <w:r>
        <w:rPr>
          <w:rFonts w:ascii="TimesNewRomanPS-ItalicMT" w:hAnsi="TimesNewRomanPS-ItalicMT" w:cs="TimesNewRomanPS-ItalicMT"/>
          <w:i/>
          <w:iCs/>
          <w:sz w:val="20"/>
          <w:szCs w:val="20"/>
        </w:rPr>
        <w:t xml:space="preserve">maddesinde, vali, mutasarrıf ve </w:t>
      </w:r>
      <w:r w:rsidRPr="006513CA">
        <w:rPr>
          <w:rFonts w:ascii="TimesNewRomanPS-ItalicMT" w:hAnsi="TimesNewRomanPS-ItalicMT" w:cs="TimesNewRomanPS-ItalicMT"/>
          <w:i/>
          <w:iCs/>
          <w:sz w:val="20"/>
          <w:szCs w:val="20"/>
        </w:rPr>
        <w:t xml:space="preserve">kaymakam olan her şehir ve kasabada bir belediye meclisi bulunacağı ve </w:t>
      </w:r>
      <w:r>
        <w:rPr>
          <w:rFonts w:ascii="TimesNewRomanPS-ItalicMT" w:hAnsi="TimesNewRomanPS-ItalicMT" w:cs="TimesNewRomanPS-ItalicMT"/>
          <w:i/>
          <w:iCs/>
          <w:sz w:val="20"/>
          <w:szCs w:val="20"/>
        </w:rPr>
        <w:t xml:space="preserve">meclisin başkan, başkan </w:t>
      </w:r>
      <w:r w:rsidRPr="006513CA">
        <w:rPr>
          <w:rFonts w:ascii="TimesNewRomanPS-ItalicMT" w:hAnsi="TimesNewRomanPS-ItalicMT" w:cs="TimesNewRomanPS-ItalicMT"/>
          <w:i/>
          <w:iCs/>
          <w:sz w:val="20"/>
          <w:szCs w:val="20"/>
        </w:rPr>
        <w:t>yardımcısı, mühendis ve hükümet tabibinin doğal üye olacağı 6 üyeden oluşacağı hükmü yer almıştır.</w:t>
      </w:r>
    </w:p>
    <w:p w:rsidR="006513CA" w:rsidRDefault="006513CA" w:rsidP="006513CA">
      <w:pPr>
        <w:autoSpaceDE w:val="0"/>
        <w:autoSpaceDN w:val="0"/>
        <w:adjustRightInd w:val="0"/>
        <w:spacing w:after="0" w:line="240" w:lineRule="auto"/>
        <w:rPr>
          <w:rFonts w:ascii="TimesNewRomanPS-ItalicMT" w:hAnsi="TimesNewRomanPS-ItalicMT" w:cs="TimesNewRomanPS-ItalicMT"/>
          <w:i/>
          <w:iCs/>
          <w:sz w:val="20"/>
          <w:szCs w:val="20"/>
        </w:rPr>
      </w:pPr>
      <w:r w:rsidRPr="006513CA">
        <w:rPr>
          <w:rFonts w:ascii="TimesNewRomanPS-ItalicMT" w:hAnsi="TimesNewRomanPS-ItalicMT" w:cs="TimesNewRomanPS-ItalicMT"/>
          <w:i/>
          <w:iCs/>
          <w:sz w:val="20"/>
          <w:szCs w:val="20"/>
        </w:rPr>
        <w:t>1876 yılında</w:t>
      </w:r>
      <w:r>
        <w:rPr>
          <w:rFonts w:ascii="TimesNewRomanPS-ItalicMT" w:hAnsi="TimesNewRomanPS-ItalicMT" w:cs="TimesNewRomanPS-ItalicMT"/>
          <w:i/>
          <w:iCs/>
          <w:sz w:val="20"/>
          <w:szCs w:val="20"/>
        </w:rPr>
        <w:t xml:space="preserve">, belediyelerle ilgili bir yasa </w:t>
      </w:r>
      <w:r w:rsidRPr="006513CA">
        <w:rPr>
          <w:rFonts w:ascii="TimesNewRomanPS-ItalicMT" w:hAnsi="TimesNewRomanPS-ItalicMT" w:cs="TimesNewRomanPS-ItalicMT"/>
          <w:i/>
          <w:iCs/>
          <w:sz w:val="20"/>
          <w:szCs w:val="20"/>
        </w:rPr>
        <w:t>çıkarılarak, her şehir ve kasabada nüfusa ve büyüklüğe göre 4 yıl için seçilmiş, 6-12 aras</w:t>
      </w:r>
      <w:r>
        <w:rPr>
          <w:rFonts w:ascii="TimesNewRomanPS-ItalicMT" w:hAnsi="TimesNewRomanPS-ItalicMT" w:cs="TimesNewRomanPS-ItalicMT"/>
          <w:i/>
          <w:iCs/>
          <w:sz w:val="20"/>
          <w:szCs w:val="20"/>
        </w:rPr>
        <w:t xml:space="preserve">ında üyesi </w:t>
      </w:r>
      <w:r w:rsidRPr="006513CA">
        <w:rPr>
          <w:rFonts w:ascii="TimesNewRomanPS-ItalicMT" w:hAnsi="TimesNewRomanPS-ItalicMT" w:cs="TimesNewRomanPS-ItalicMT"/>
          <w:i/>
          <w:iCs/>
          <w:sz w:val="20"/>
          <w:szCs w:val="20"/>
        </w:rPr>
        <w:t xml:space="preserve">bulunan bir meclis oluşturulacağı ve her iki yılda bir üyelerin </w:t>
      </w:r>
      <w:r>
        <w:rPr>
          <w:rFonts w:ascii="TimesNewRomanPS-ItalicMT" w:hAnsi="TimesNewRomanPS-ItalicMT" w:cs="TimesNewRomanPS-ItalicMT"/>
          <w:i/>
          <w:iCs/>
          <w:sz w:val="20"/>
          <w:szCs w:val="20"/>
        </w:rPr>
        <w:t xml:space="preserve">yarısının değiştirileceği hükme </w:t>
      </w:r>
      <w:r w:rsidRPr="006513CA">
        <w:rPr>
          <w:rFonts w:ascii="TimesNewRomanPS-ItalicMT" w:hAnsi="TimesNewRomanPS-ItalicMT" w:cs="TimesNewRomanPS-ItalicMT"/>
          <w:i/>
          <w:iCs/>
          <w:sz w:val="20"/>
          <w:szCs w:val="20"/>
        </w:rPr>
        <w:t>bağlanmıştır.</w:t>
      </w:r>
      <w:r w:rsidRPr="006513CA">
        <w:t xml:space="preserve"> </w:t>
      </w:r>
      <w:r w:rsidRPr="006513CA">
        <w:rPr>
          <w:rFonts w:ascii="TimesNewRomanPS-ItalicMT" w:hAnsi="TimesNewRomanPS-ItalicMT" w:cs="TimesNewRomanPS-ItalicMT"/>
          <w:i/>
          <w:iCs/>
          <w:sz w:val="20"/>
          <w:szCs w:val="20"/>
        </w:rPr>
        <w:t>Bu dönemde ayrıca, her kentte bir de Cemiyet-i Beled</w:t>
      </w:r>
      <w:r>
        <w:rPr>
          <w:rFonts w:ascii="TimesNewRomanPS-ItalicMT" w:hAnsi="TimesNewRomanPS-ItalicMT" w:cs="TimesNewRomanPS-ItalicMT"/>
          <w:i/>
          <w:iCs/>
          <w:sz w:val="20"/>
          <w:szCs w:val="20"/>
        </w:rPr>
        <w:t xml:space="preserve">iye adı verilen başka bir örgüt </w:t>
      </w:r>
      <w:r w:rsidRPr="006513CA">
        <w:rPr>
          <w:rFonts w:ascii="TimesNewRomanPS-ItalicMT" w:hAnsi="TimesNewRomanPS-ItalicMT" w:cs="TimesNewRomanPS-ItalicMT"/>
          <w:i/>
          <w:iCs/>
          <w:sz w:val="20"/>
          <w:szCs w:val="20"/>
        </w:rPr>
        <w:t>bulunmaktadır. 1908 yılında İstanbul’da Vilayet Örgütü kurulmuş</w:t>
      </w:r>
      <w:r>
        <w:rPr>
          <w:rFonts w:ascii="TimesNewRomanPS-ItalicMT" w:hAnsi="TimesNewRomanPS-ItalicMT" w:cs="TimesNewRomanPS-ItalicMT"/>
          <w:i/>
          <w:iCs/>
          <w:sz w:val="20"/>
          <w:szCs w:val="20"/>
        </w:rPr>
        <w:t xml:space="preserve">, vali ve şehremininin görev ve </w:t>
      </w:r>
      <w:r w:rsidRPr="006513CA">
        <w:rPr>
          <w:rFonts w:ascii="TimesNewRomanPS-ItalicMT" w:hAnsi="TimesNewRomanPS-ItalicMT" w:cs="TimesNewRomanPS-ItalicMT"/>
          <w:i/>
          <w:iCs/>
          <w:sz w:val="20"/>
          <w:szCs w:val="20"/>
        </w:rPr>
        <w:t>yetkilerinin çatışması nedeniyle her iki görev de aynı kişiye verilerek bu sorun aşılmaya çalışılmıştır.</w:t>
      </w:r>
    </w:p>
    <w:p w:rsidR="006513CA" w:rsidRDefault="006513CA" w:rsidP="006513CA">
      <w:pPr>
        <w:autoSpaceDE w:val="0"/>
        <w:autoSpaceDN w:val="0"/>
        <w:adjustRightInd w:val="0"/>
        <w:spacing w:after="0" w:line="240" w:lineRule="auto"/>
        <w:rPr>
          <w:rFonts w:ascii="TimesNewRomanPS-ItalicMT" w:hAnsi="TimesNewRomanPS-ItalicMT" w:cs="TimesNewRomanPS-ItalicMT"/>
          <w:i/>
          <w:iCs/>
          <w:sz w:val="20"/>
          <w:szCs w:val="20"/>
        </w:rPr>
      </w:pPr>
      <w:r w:rsidRPr="006513CA">
        <w:rPr>
          <w:rFonts w:ascii="TimesNewRomanPS-ItalicMT" w:hAnsi="TimesNewRomanPS-ItalicMT" w:cs="TimesNewRomanPS-ItalicMT"/>
          <w:i/>
          <w:iCs/>
          <w:sz w:val="20"/>
          <w:szCs w:val="20"/>
        </w:rPr>
        <w:t>Cemiyet-I Belediye, hükümet işlerine</w:t>
      </w:r>
      <w:r>
        <w:rPr>
          <w:rFonts w:ascii="TimesNewRomanPS-ItalicMT" w:hAnsi="TimesNewRomanPS-ItalicMT" w:cs="TimesNewRomanPS-ItalicMT"/>
          <w:i/>
          <w:iCs/>
          <w:sz w:val="20"/>
          <w:szCs w:val="20"/>
        </w:rPr>
        <w:t xml:space="preserve"> bakan meclis-I idare üyesi ile </w:t>
      </w:r>
      <w:r w:rsidRPr="006513CA">
        <w:rPr>
          <w:rFonts w:ascii="TimesNewRomanPS-ItalicMT" w:hAnsi="TimesNewRomanPS-ItalicMT" w:cs="TimesNewRomanPS-ItalicMT"/>
          <w:i/>
          <w:iCs/>
          <w:sz w:val="20"/>
          <w:szCs w:val="20"/>
        </w:rPr>
        <w:t>belediye meclisi üyesinin birleşmesinden oluşmakta ve yılda iki kez toplanmaktadır.</w:t>
      </w:r>
    </w:p>
    <w:p w:rsidR="006513CA" w:rsidRDefault="006513CA" w:rsidP="006513CA">
      <w:pPr>
        <w:autoSpaceDE w:val="0"/>
        <w:autoSpaceDN w:val="0"/>
        <w:adjustRightInd w:val="0"/>
        <w:spacing w:after="0" w:line="240" w:lineRule="auto"/>
        <w:rPr>
          <w:rFonts w:ascii="TimesNewRomanPS-ItalicMT" w:hAnsi="TimesNewRomanPS-ItalicMT" w:cs="TimesNewRomanPS-ItalicMT"/>
          <w:i/>
          <w:iCs/>
          <w:sz w:val="20"/>
          <w:szCs w:val="20"/>
        </w:rPr>
      </w:pPr>
    </w:p>
    <w:p w:rsidR="006513CA" w:rsidRPr="006513CA" w:rsidRDefault="006513CA" w:rsidP="006513CA">
      <w:pPr>
        <w:autoSpaceDE w:val="0"/>
        <w:autoSpaceDN w:val="0"/>
        <w:adjustRightInd w:val="0"/>
        <w:spacing w:after="0" w:line="240" w:lineRule="auto"/>
        <w:rPr>
          <w:rFonts w:ascii="TimesNewRomanPS-ItalicMT" w:hAnsi="TimesNewRomanPS-ItalicMT" w:cs="TimesNewRomanPS-ItalicMT"/>
          <w:i/>
          <w:iCs/>
          <w:sz w:val="20"/>
          <w:szCs w:val="20"/>
        </w:rPr>
      </w:pPr>
      <w:r w:rsidRPr="006513CA">
        <w:rPr>
          <w:rFonts w:ascii="TimesNewRomanPS-ItalicMT" w:hAnsi="TimesNewRomanPS-ItalicMT" w:cs="TimesNewRomanPS-ItalicMT"/>
          <w:i/>
          <w:iCs/>
          <w:sz w:val="20"/>
          <w:szCs w:val="20"/>
        </w:rPr>
        <w:t>1848 yılında Batı şehirciliğinin bazı temel ilkelerini getiren, Osmanlıların ilk imar yasası olarak kabul</w:t>
      </w:r>
    </w:p>
    <w:p w:rsidR="006513CA" w:rsidRPr="006513CA" w:rsidRDefault="006513CA" w:rsidP="006513CA">
      <w:pPr>
        <w:autoSpaceDE w:val="0"/>
        <w:autoSpaceDN w:val="0"/>
        <w:adjustRightInd w:val="0"/>
        <w:spacing w:after="0" w:line="240" w:lineRule="auto"/>
        <w:rPr>
          <w:rFonts w:ascii="TimesNewRomanPS-ItalicMT" w:hAnsi="TimesNewRomanPS-ItalicMT" w:cs="TimesNewRomanPS-ItalicMT"/>
          <w:i/>
          <w:iCs/>
          <w:sz w:val="20"/>
          <w:szCs w:val="20"/>
        </w:rPr>
      </w:pPr>
      <w:r w:rsidRPr="006513CA">
        <w:rPr>
          <w:rFonts w:ascii="TimesNewRomanPS-ItalicMT" w:hAnsi="TimesNewRomanPS-ItalicMT" w:cs="TimesNewRomanPS-ItalicMT"/>
          <w:i/>
          <w:iCs/>
          <w:sz w:val="20"/>
          <w:szCs w:val="20"/>
        </w:rPr>
        <w:t>edilen ve sadece İstanbul için geçerli olan Birinci Ebniye Nizamnamesi yürürlüğe girmiştir. Bu</w:t>
      </w:r>
    </w:p>
    <w:p w:rsidR="006513CA" w:rsidRDefault="006513CA" w:rsidP="006513CA">
      <w:pPr>
        <w:autoSpaceDE w:val="0"/>
        <w:autoSpaceDN w:val="0"/>
        <w:adjustRightInd w:val="0"/>
        <w:spacing w:after="0" w:line="240" w:lineRule="auto"/>
        <w:rPr>
          <w:rFonts w:ascii="TimesNewRomanPS-ItalicMT" w:hAnsi="TimesNewRomanPS-ItalicMT" w:cs="TimesNewRomanPS-ItalicMT"/>
          <w:i/>
          <w:iCs/>
          <w:sz w:val="20"/>
          <w:szCs w:val="20"/>
        </w:rPr>
      </w:pPr>
      <w:r w:rsidRPr="006513CA">
        <w:rPr>
          <w:rFonts w:ascii="TimesNewRomanPS-ItalicMT" w:hAnsi="TimesNewRomanPS-ItalicMT" w:cs="TimesNewRomanPS-ItalicMT"/>
          <w:i/>
          <w:iCs/>
          <w:sz w:val="20"/>
          <w:szCs w:val="20"/>
        </w:rPr>
        <w:t>Nizamname ile İstanbul’u Batılı kent modeli görüntüsüne göre ve kabul</w:t>
      </w:r>
      <w:r>
        <w:rPr>
          <w:rFonts w:ascii="TimesNewRomanPS-ItalicMT" w:hAnsi="TimesNewRomanPS-ItalicMT" w:cs="TimesNewRomanPS-ItalicMT"/>
          <w:i/>
          <w:iCs/>
          <w:sz w:val="20"/>
          <w:szCs w:val="20"/>
        </w:rPr>
        <w:t xml:space="preserve"> edilmiş yöntemler çerçevesinde </w:t>
      </w:r>
      <w:r w:rsidRPr="006513CA">
        <w:rPr>
          <w:rFonts w:ascii="TimesNewRomanPS-ItalicMT" w:hAnsi="TimesNewRomanPS-ItalicMT" w:cs="TimesNewRomanPS-ItalicMT"/>
          <w:i/>
          <w:iCs/>
          <w:sz w:val="20"/>
          <w:szCs w:val="20"/>
        </w:rPr>
        <w:t>yavaş yavaş değiştirecek parsellemelere gidilmiştir</w:t>
      </w:r>
    </w:p>
    <w:p w:rsidR="006513CA" w:rsidRDefault="006513CA" w:rsidP="006513CA">
      <w:pPr>
        <w:autoSpaceDE w:val="0"/>
        <w:autoSpaceDN w:val="0"/>
        <w:adjustRightInd w:val="0"/>
        <w:spacing w:after="0" w:line="240" w:lineRule="auto"/>
        <w:rPr>
          <w:rFonts w:ascii="TimesNewRomanPSMT" w:hAnsi="TimesNewRomanPSMT" w:cs="TimesNewRomanPSMT"/>
          <w:sz w:val="20"/>
          <w:szCs w:val="20"/>
        </w:rPr>
      </w:pPr>
      <w:r>
        <w:rPr>
          <w:rFonts w:ascii="TimesNewRomanPS-ItalicMT" w:hAnsi="TimesNewRomanPS-ItalicMT" w:cs="TimesNewRomanPS-ItalicMT"/>
          <w:i/>
          <w:iCs/>
          <w:sz w:val="20"/>
          <w:szCs w:val="20"/>
        </w:rPr>
        <w:t xml:space="preserve">1864 yılında kabul edilen ve !. Embiye Nizamnamesini yürürlükten kaldıran </w:t>
      </w:r>
      <w:r>
        <w:rPr>
          <w:rFonts w:ascii="TimesNewRomanPSMT" w:hAnsi="TimesNewRomanPSMT" w:cs="TimesNewRomanPSMT"/>
          <w:sz w:val="20"/>
          <w:szCs w:val="20"/>
        </w:rPr>
        <w:t>Tüm</w:t>
      </w:r>
    </w:p>
    <w:p w:rsidR="006513CA" w:rsidRDefault="006513CA" w:rsidP="006513CA">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 xml:space="preserve">imparatorluk sınırları içinde uygulanacak olan Ebniye </w:t>
      </w:r>
      <w:r>
        <w:rPr>
          <w:rFonts w:ascii="TimesNewRomanPS-ItalicMT" w:hAnsi="TimesNewRomanPS-ItalicMT" w:cs="TimesNewRomanPS-ItalicMT"/>
          <w:i/>
          <w:iCs/>
          <w:sz w:val="20"/>
          <w:szCs w:val="20"/>
        </w:rPr>
        <w:t>ve Turuk Nizamnamesi</w:t>
      </w:r>
      <w:r>
        <w:rPr>
          <w:rFonts w:ascii="TimesNewRomanPSMT" w:hAnsi="TimesNewRomanPSMT" w:cs="TimesNewRomanPSMT"/>
          <w:sz w:val="20"/>
          <w:szCs w:val="20"/>
        </w:rPr>
        <w:t>, harita yapımı,</w:t>
      </w:r>
    </w:p>
    <w:p w:rsidR="006513CA" w:rsidRDefault="006513CA" w:rsidP="006513CA">
      <w:pPr>
        <w:autoSpaceDE w:val="0"/>
        <w:autoSpaceDN w:val="0"/>
        <w:adjustRightInd w:val="0"/>
        <w:spacing w:after="0" w:line="240" w:lineRule="auto"/>
        <w:rPr>
          <w:rFonts w:ascii="TimesNewRomanPSMT" w:hAnsi="TimesNewRomanPSMT" w:cs="TimesNewRomanPSMT"/>
          <w:sz w:val="20"/>
          <w:szCs w:val="20"/>
        </w:rPr>
      </w:pPr>
      <w:r>
        <w:rPr>
          <w:rFonts w:ascii="TimesNewRomanPSMT" w:hAnsi="TimesNewRomanPSMT" w:cs="TimesNewRomanPSMT"/>
          <w:sz w:val="20"/>
          <w:szCs w:val="20"/>
        </w:rPr>
        <w:t>kamulaştırma, parselleme, yol genişlikleri, kat yüksekliklerine ilişkin hükümler içermektedir.</w:t>
      </w:r>
    </w:p>
    <w:p w:rsidR="006513CA" w:rsidRDefault="006513CA" w:rsidP="006513CA">
      <w:pPr>
        <w:autoSpaceDE w:val="0"/>
        <w:autoSpaceDN w:val="0"/>
        <w:adjustRightInd w:val="0"/>
        <w:spacing w:after="0" w:line="240" w:lineRule="auto"/>
        <w:rPr>
          <w:rFonts w:ascii="TimesNewRomanPSMT" w:hAnsi="TimesNewRomanPSMT" w:cs="TimesNewRomanPSMT"/>
          <w:sz w:val="20"/>
          <w:szCs w:val="20"/>
        </w:rPr>
      </w:pPr>
    </w:p>
    <w:p w:rsidR="006513CA" w:rsidRDefault="006513CA" w:rsidP="006513CA">
      <w:pPr>
        <w:autoSpaceDE w:val="0"/>
        <w:autoSpaceDN w:val="0"/>
        <w:adjustRightInd w:val="0"/>
        <w:spacing w:after="0" w:line="240" w:lineRule="auto"/>
        <w:rPr>
          <w:rFonts w:ascii="TimesNewRomanPS-ItalicMT" w:hAnsi="TimesNewRomanPS-ItalicMT" w:cs="TimesNewRomanPS-ItalicMT"/>
          <w:i/>
          <w:iCs/>
          <w:sz w:val="20"/>
          <w:szCs w:val="20"/>
        </w:rPr>
      </w:pPr>
      <w:r>
        <w:rPr>
          <w:rFonts w:ascii="TimesNewRomanPS-ItalicMT" w:hAnsi="TimesNewRomanPS-ItalicMT" w:cs="TimesNewRomanPS-ItalicMT"/>
          <w:i/>
          <w:iCs/>
          <w:sz w:val="20"/>
          <w:szCs w:val="20"/>
        </w:rPr>
        <w:t>İ</w:t>
      </w:r>
      <w:r w:rsidRPr="006513CA">
        <w:rPr>
          <w:rFonts w:ascii="TimesNewRomanPS-ItalicMT" w:hAnsi="TimesNewRomanPS-ItalicMT" w:cs="TimesNewRomanPS-ItalicMT"/>
          <w:i/>
          <w:iCs/>
          <w:sz w:val="20"/>
          <w:szCs w:val="20"/>
        </w:rPr>
        <w:t>lk İmar Yasası olarak da kabul ed</w:t>
      </w:r>
      <w:r w:rsidR="00F15624">
        <w:rPr>
          <w:rFonts w:ascii="TimesNewRomanPS-ItalicMT" w:hAnsi="TimesNewRomanPS-ItalicMT" w:cs="TimesNewRomanPS-ItalicMT"/>
          <w:i/>
          <w:iCs/>
          <w:sz w:val="20"/>
          <w:szCs w:val="20"/>
        </w:rPr>
        <w:t xml:space="preserve">ilen Ebniye Kanunu 1882 yılında </w:t>
      </w:r>
      <w:r w:rsidRPr="006513CA">
        <w:rPr>
          <w:rFonts w:ascii="TimesNewRomanPS-ItalicMT" w:hAnsi="TimesNewRomanPS-ItalicMT" w:cs="TimesNewRomanPS-ItalicMT"/>
          <w:i/>
          <w:iCs/>
          <w:sz w:val="20"/>
          <w:szCs w:val="20"/>
        </w:rPr>
        <w:t>yürürlüğe girmiştir. Yasada ayrıca daha önceki nizamnamelerde olduğu</w:t>
      </w:r>
      <w:r w:rsidR="00F15624">
        <w:rPr>
          <w:rFonts w:ascii="TimesNewRomanPS-ItalicMT" w:hAnsi="TimesNewRomanPS-ItalicMT" w:cs="TimesNewRomanPS-ItalicMT"/>
          <w:i/>
          <w:iCs/>
          <w:sz w:val="20"/>
          <w:szCs w:val="20"/>
        </w:rPr>
        <w:t xml:space="preserve"> gibi çıkmaz sokak yapılmaması, </w:t>
      </w:r>
      <w:r w:rsidRPr="006513CA">
        <w:rPr>
          <w:rFonts w:ascii="TimesNewRomanPS-ItalicMT" w:hAnsi="TimesNewRomanPS-ItalicMT" w:cs="TimesNewRomanPS-ItalicMT"/>
          <w:i/>
          <w:iCs/>
          <w:sz w:val="20"/>
          <w:szCs w:val="20"/>
        </w:rPr>
        <w:t>yolların kademelendirilmesi, kat yükseklikleri, binalarda yapılacak çıkmalar</w:t>
      </w:r>
      <w:r>
        <w:rPr>
          <w:rFonts w:ascii="TimesNewRomanPS-ItalicMT" w:hAnsi="TimesNewRomanPS-ItalicMT" w:cs="TimesNewRomanPS-ItalicMT"/>
          <w:i/>
          <w:iCs/>
          <w:sz w:val="20"/>
          <w:szCs w:val="20"/>
        </w:rPr>
        <w:t xml:space="preserve">ın nitelikleri ve yangına karşı </w:t>
      </w:r>
      <w:r w:rsidRPr="006513CA">
        <w:rPr>
          <w:rFonts w:ascii="TimesNewRomanPS-ItalicMT" w:hAnsi="TimesNewRomanPS-ItalicMT" w:cs="TimesNewRomanPS-ItalicMT"/>
          <w:i/>
          <w:iCs/>
          <w:sz w:val="20"/>
          <w:szCs w:val="20"/>
        </w:rPr>
        <w:t>alınacak önlemler konusunda bazı hükümler yer almıştır.</w:t>
      </w:r>
    </w:p>
    <w:p w:rsidR="00F15624" w:rsidRDefault="00F15624" w:rsidP="006513CA">
      <w:pPr>
        <w:autoSpaceDE w:val="0"/>
        <w:autoSpaceDN w:val="0"/>
        <w:adjustRightInd w:val="0"/>
        <w:spacing w:after="0" w:line="240" w:lineRule="auto"/>
        <w:rPr>
          <w:rFonts w:ascii="TimesNewRomanPS-ItalicMT" w:hAnsi="TimesNewRomanPS-ItalicMT" w:cs="TimesNewRomanPS-ItalicMT"/>
          <w:i/>
          <w:iCs/>
          <w:sz w:val="20"/>
          <w:szCs w:val="20"/>
        </w:rPr>
      </w:pPr>
    </w:p>
    <w:p w:rsid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u w:val="single"/>
        </w:rPr>
        <w:t>1923-1950 Döneminde Türkiye’de Kent Planlamaya Yönelik Ö</w:t>
      </w:r>
      <w:r w:rsidRPr="00F15624">
        <w:rPr>
          <w:rFonts w:ascii="TimesNewRomanPS-ItalicMT" w:hAnsi="TimesNewRomanPS-ItalicMT" w:cs="TimesNewRomanPS-ItalicMT"/>
          <w:i/>
          <w:iCs/>
          <w:sz w:val="20"/>
          <w:szCs w:val="20"/>
          <w:u w:val="single"/>
        </w:rPr>
        <w:t xml:space="preserve">rgütlenme ve </w:t>
      </w:r>
      <w:r w:rsidRPr="00F15624">
        <w:rPr>
          <w:rFonts w:ascii="TimesNewRomanPS-ItalicMT" w:hAnsi="TimesNewRomanPS-ItalicMT" w:cs="TimesNewRomanPS-ItalicMT"/>
          <w:i/>
          <w:iCs/>
          <w:sz w:val="20"/>
          <w:szCs w:val="20"/>
          <w:u w:val="single"/>
        </w:rPr>
        <w:t>Yasal Düzenlemeler</w:t>
      </w:r>
    </w:p>
    <w:p w:rsidR="00F15624" w:rsidRP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16 Şubat 1924</w:t>
      </w:r>
    </w:p>
    <w:p w:rsidR="00F15624" w:rsidRP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tarihinde yürürlüğe giren 491 sayılı yasa ile hükümetçe atanan bir şehremini ve 24 üyeden oluşan bir</w:t>
      </w:r>
    </w:p>
    <w:p w:rsid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Cemiyet-i Umumiye-i Belediye tarafından yönetilen Ankara Şehremaneti kurulmuştur.</w:t>
      </w:r>
    </w:p>
    <w:p w:rsidR="00F15624" w:rsidRP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18 Mart 1924 tarihinde yürürlüğe giren 442 sayılı Köy Kanunu ile nüfusu 2000 ‘e kadar olan</w:t>
      </w:r>
    </w:p>
    <w:p w:rsidR="00F15624" w:rsidRP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yerleşmeler köy kabul edilirken, 2000’in üzerinde nüfusa sahip yerleşmelerde belediye örgütünün</w:t>
      </w:r>
    </w:p>
    <w:p w:rsid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kurulması kararlaştırılmıştır</w:t>
      </w:r>
    </w:p>
    <w:p w:rsid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Konut kredisi veren bir finansman örgütü ola</w:t>
      </w:r>
      <w:r>
        <w:rPr>
          <w:rFonts w:ascii="TimesNewRomanPS-ItalicMT" w:hAnsi="TimesNewRomanPS-ItalicMT" w:cs="TimesNewRomanPS-ItalicMT"/>
          <w:i/>
          <w:iCs/>
          <w:sz w:val="20"/>
          <w:szCs w:val="20"/>
        </w:rPr>
        <w:t xml:space="preserve">rak 1926 yılında Emlak ve Eytam </w:t>
      </w:r>
      <w:r w:rsidRPr="00F15624">
        <w:rPr>
          <w:rFonts w:ascii="TimesNewRomanPS-ItalicMT" w:hAnsi="TimesNewRomanPS-ItalicMT" w:cs="TimesNewRomanPS-ItalicMT"/>
          <w:i/>
          <w:iCs/>
          <w:sz w:val="20"/>
          <w:szCs w:val="20"/>
        </w:rPr>
        <w:t>Bankası kurulmuş aynı yıl, Milli Koruma Yasası ile konut kiraları dondurulmuştur.</w:t>
      </w:r>
    </w:p>
    <w:p w:rsidR="00F15624" w:rsidRP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3 Nisan 1930 tarihinde 1580 sayılı Belediye Kanunu yürürlüğe girmiş ve 2000’li yıllara kadar</w:t>
      </w:r>
    </w:p>
    <w:p w:rsid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yürürlükte kalmıştır.</w:t>
      </w:r>
    </w:p>
    <w:p w:rsidR="00F15624" w:rsidRP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Umumi Hıfzısıhha Yasası (1930), Belediye Bankası Kurulmasına İlişkin Yasa ( 1933), Yapı ve</w:t>
      </w:r>
    </w:p>
    <w:p w:rsidR="00F15624" w:rsidRP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Yollar Yasası (1933), Kamulaştırma Yasası (1934), 2763 sayılı Belediyeler İmar Heyetinin Kuruluşuna</w:t>
      </w:r>
    </w:p>
    <w:p w:rsidR="00F15624" w:rsidRP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İlişkin Yasa (1935) gibi imara ve kentin yönetimine ilişkin yasalar bu dönemde yürürlüğe giren ve</w:t>
      </w:r>
    </w:p>
    <w:p w:rsid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belediyeciliğin çerçevesini belirleyen yasalardır.</w:t>
      </w:r>
    </w:p>
    <w:p w:rsidR="00F15624" w:rsidRP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1945 yılında Belediyeler Bankası ve Belediyeler İmar Heyeti bir araya getirilerek planlama ve</w:t>
      </w:r>
    </w:p>
    <w:p w:rsidR="00F15624" w:rsidRP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altyapı projelendirme konusunda belediyelere teknik hizmet ve finansman sağlamak üzere, 4759 sayılı</w:t>
      </w:r>
    </w:p>
    <w:p w:rsidR="00F15624" w:rsidRDefault="00F15624" w:rsidP="00F15624">
      <w:pPr>
        <w:autoSpaceDE w:val="0"/>
        <w:autoSpaceDN w:val="0"/>
        <w:adjustRightInd w:val="0"/>
        <w:spacing w:after="0" w:line="240" w:lineRule="auto"/>
        <w:rPr>
          <w:rFonts w:ascii="TimesNewRomanPS-ItalicMT" w:hAnsi="TimesNewRomanPS-ItalicMT" w:cs="TimesNewRomanPS-ItalicMT"/>
          <w:i/>
          <w:iCs/>
          <w:sz w:val="20"/>
          <w:szCs w:val="20"/>
        </w:rPr>
      </w:pPr>
      <w:r w:rsidRPr="00F15624">
        <w:rPr>
          <w:rFonts w:ascii="TimesNewRomanPS-ItalicMT" w:hAnsi="TimesNewRomanPS-ItalicMT" w:cs="TimesNewRomanPS-ItalicMT"/>
          <w:i/>
          <w:iCs/>
          <w:sz w:val="20"/>
          <w:szCs w:val="20"/>
        </w:rPr>
        <w:t>yasayla İller Bankası kurulmuştur</w:t>
      </w:r>
    </w:p>
    <w:p w:rsidR="00793C93" w:rsidRDefault="00793C93" w:rsidP="00793C93">
      <w:pPr>
        <w:autoSpaceDE w:val="0"/>
        <w:autoSpaceDN w:val="0"/>
        <w:adjustRightInd w:val="0"/>
        <w:spacing w:after="0" w:line="240" w:lineRule="auto"/>
        <w:rPr>
          <w:rFonts w:ascii="TimesNewRomanPS-ItalicMT" w:hAnsi="TimesNewRomanPS-ItalicMT" w:cs="TimesNewRomanPS-ItalicMT"/>
          <w:i/>
          <w:iCs/>
          <w:sz w:val="20"/>
          <w:szCs w:val="20"/>
        </w:rPr>
      </w:pPr>
      <w:r w:rsidRPr="00793C93">
        <w:rPr>
          <w:rFonts w:ascii="TimesNewRomanPS-ItalicMT" w:hAnsi="TimesNewRomanPS-ItalicMT" w:cs="TimesNewRomanPS-ItalicMT"/>
          <w:i/>
          <w:iCs/>
          <w:sz w:val="20"/>
          <w:szCs w:val="20"/>
        </w:rPr>
        <w:t>1949 yılında 5431 sayılı Ruhsa</w:t>
      </w:r>
      <w:r>
        <w:rPr>
          <w:rFonts w:ascii="TimesNewRomanPS-ItalicMT" w:hAnsi="TimesNewRomanPS-ItalicMT" w:cs="TimesNewRomanPS-ItalicMT"/>
          <w:i/>
          <w:iCs/>
          <w:sz w:val="20"/>
          <w:szCs w:val="20"/>
        </w:rPr>
        <w:t xml:space="preserve">tsız Yapıların </w:t>
      </w:r>
      <w:r w:rsidRPr="00793C93">
        <w:rPr>
          <w:rFonts w:ascii="TimesNewRomanPS-ItalicMT" w:hAnsi="TimesNewRomanPS-ItalicMT" w:cs="TimesNewRomanPS-ItalicMT"/>
          <w:i/>
          <w:iCs/>
          <w:sz w:val="20"/>
          <w:szCs w:val="20"/>
        </w:rPr>
        <w:t>Yıktırılması ve 2290 sayılı Belediye Yapı ve Yollar Kanunu’ nun Deği</w:t>
      </w:r>
      <w:r>
        <w:rPr>
          <w:rFonts w:ascii="TimesNewRomanPS-ItalicMT" w:hAnsi="TimesNewRomanPS-ItalicMT" w:cs="TimesNewRomanPS-ItalicMT"/>
          <w:i/>
          <w:iCs/>
          <w:sz w:val="20"/>
          <w:szCs w:val="20"/>
        </w:rPr>
        <w:t xml:space="preserve">ştirilmesine Ait Kanun’ la yeni </w:t>
      </w:r>
      <w:r w:rsidRPr="00793C93">
        <w:rPr>
          <w:rFonts w:ascii="TimesNewRomanPS-ItalicMT" w:hAnsi="TimesNewRomanPS-ItalicMT" w:cs="TimesNewRomanPS-ItalicMT"/>
          <w:i/>
          <w:iCs/>
          <w:sz w:val="20"/>
          <w:szCs w:val="20"/>
        </w:rPr>
        <w:t>gecekonduların önlenmesi ve o güne değin yapılanların yıkılması yönünde hükümler getirilmiştir.</w:t>
      </w:r>
    </w:p>
    <w:p w:rsidR="00793C93" w:rsidRDefault="00793C93" w:rsidP="00793C93">
      <w:pPr>
        <w:autoSpaceDE w:val="0"/>
        <w:autoSpaceDN w:val="0"/>
        <w:adjustRightInd w:val="0"/>
        <w:spacing w:after="0" w:line="240" w:lineRule="auto"/>
        <w:rPr>
          <w:rFonts w:ascii="TimesNewRomanPS-ItalicMT" w:hAnsi="TimesNewRomanPS-ItalicMT" w:cs="TimesNewRomanPS-ItalicMT"/>
          <w:i/>
          <w:iCs/>
          <w:sz w:val="20"/>
          <w:szCs w:val="20"/>
        </w:rPr>
      </w:pPr>
    </w:p>
    <w:p w:rsidR="00793C93" w:rsidRDefault="00793C93" w:rsidP="00793C93">
      <w:pPr>
        <w:autoSpaceDE w:val="0"/>
        <w:autoSpaceDN w:val="0"/>
        <w:adjustRightInd w:val="0"/>
        <w:spacing w:after="0" w:line="240" w:lineRule="auto"/>
        <w:rPr>
          <w:rFonts w:ascii="TimesNewRomanPS-ItalicMT" w:hAnsi="TimesNewRomanPS-ItalicMT" w:cs="TimesNewRomanPS-ItalicMT"/>
          <w:i/>
          <w:iCs/>
          <w:sz w:val="20"/>
          <w:szCs w:val="20"/>
        </w:rPr>
      </w:pPr>
      <w:r w:rsidRPr="00793C93">
        <w:rPr>
          <w:rFonts w:ascii="TimesNewRomanPS-ItalicMT" w:hAnsi="TimesNewRomanPS-ItalicMT" w:cs="TimesNewRomanPS-ItalicMT"/>
          <w:i/>
          <w:iCs/>
          <w:sz w:val="20"/>
          <w:szCs w:val="20"/>
          <w:u w:val="single"/>
        </w:rPr>
        <w:t>1950-1980 Döneminde Kent Planlamaya Yönelik Ör</w:t>
      </w:r>
      <w:r w:rsidRPr="00793C93">
        <w:rPr>
          <w:rFonts w:ascii="TimesNewRomanPS-ItalicMT" w:hAnsi="TimesNewRomanPS-ItalicMT" w:cs="TimesNewRomanPS-ItalicMT"/>
          <w:i/>
          <w:iCs/>
          <w:sz w:val="20"/>
          <w:szCs w:val="20"/>
          <w:u w:val="single"/>
        </w:rPr>
        <w:t xml:space="preserve">gütlenme ve Yasal </w:t>
      </w:r>
      <w:r w:rsidRPr="00793C93">
        <w:rPr>
          <w:rFonts w:ascii="TimesNewRomanPS-ItalicMT" w:hAnsi="TimesNewRomanPS-ItalicMT" w:cs="TimesNewRomanPS-ItalicMT"/>
          <w:i/>
          <w:iCs/>
          <w:sz w:val="20"/>
          <w:szCs w:val="20"/>
          <w:u w:val="single"/>
        </w:rPr>
        <w:t>Düzenlemeler</w:t>
      </w:r>
    </w:p>
    <w:p w:rsidR="00793C93" w:rsidRPr="00793C93" w:rsidRDefault="00793C93" w:rsidP="00793C93">
      <w:pPr>
        <w:autoSpaceDE w:val="0"/>
        <w:autoSpaceDN w:val="0"/>
        <w:adjustRightInd w:val="0"/>
        <w:spacing w:after="0" w:line="240" w:lineRule="auto"/>
        <w:rPr>
          <w:rFonts w:ascii="TimesNewRomanPS-ItalicMT" w:hAnsi="TimesNewRomanPS-ItalicMT" w:cs="TimesNewRomanPS-ItalicMT"/>
          <w:i/>
          <w:iCs/>
          <w:sz w:val="20"/>
          <w:szCs w:val="20"/>
        </w:rPr>
      </w:pPr>
      <w:r w:rsidRPr="00793C93">
        <w:rPr>
          <w:rFonts w:ascii="TimesNewRomanPS-ItalicMT" w:hAnsi="TimesNewRomanPS-ItalicMT" w:cs="TimesNewRomanPS-ItalicMT"/>
          <w:i/>
          <w:iCs/>
          <w:sz w:val="20"/>
          <w:szCs w:val="20"/>
        </w:rPr>
        <w:t>Hızlı kentleşme ve özel araç sahipliğinin artması, 1950’lerde modernleşme çabaları sonucunda açılan</w:t>
      </w:r>
    </w:p>
    <w:p w:rsidR="00793C93" w:rsidRDefault="00793C93" w:rsidP="00793C93">
      <w:pPr>
        <w:autoSpaceDE w:val="0"/>
        <w:autoSpaceDN w:val="0"/>
        <w:adjustRightInd w:val="0"/>
        <w:spacing w:after="0" w:line="240" w:lineRule="auto"/>
        <w:rPr>
          <w:rFonts w:ascii="TimesNewRomanPS-ItalicMT" w:hAnsi="TimesNewRomanPS-ItalicMT" w:cs="TimesNewRomanPS-ItalicMT"/>
          <w:i/>
          <w:iCs/>
          <w:sz w:val="20"/>
          <w:szCs w:val="20"/>
        </w:rPr>
      </w:pPr>
      <w:r w:rsidRPr="00793C93">
        <w:rPr>
          <w:rFonts w:ascii="TimesNewRomanPS-ItalicMT" w:hAnsi="TimesNewRomanPS-ItalicMT" w:cs="TimesNewRomanPS-ItalicMT"/>
          <w:i/>
          <w:iCs/>
          <w:sz w:val="20"/>
          <w:szCs w:val="20"/>
        </w:rPr>
        <w:t>bulvarlar ve oluşturulan meydanlar, eski kent dokularının ve anıtsal yapıları</w:t>
      </w:r>
      <w:r>
        <w:rPr>
          <w:rFonts w:ascii="TimesNewRomanPS-ItalicMT" w:hAnsi="TimesNewRomanPS-ItalicMT" w:cs="TimesNewRomanPS-ItalicMT"/>
          <w:i/>
          <w:iCs/>
          <w:sz w:val="20"/>
          <w:szCs w:val="20"/>
        </w:rPr>
        <w:t xml:space="preserve">n yıkılması, tahrip edilmesi ve </w:t>
      </w:r>
      <w:r w:rsidRPr="00793C93">
        <w:rPr>
          <w:rFonts w:ascii="TimesNewRomanPS-ItalicMT" w:hAnsi="TimesNewRomanPS-ItalicMT" w:cs="TimesNewRomanPS-ItalicMT"/>
          <w:i/>
          <w:iCs/>
          <w:sz w:val="20"/>
          <w:szCs w:val="20"/>
        </w:rPr>
        <w:t>yenilenmesi doğrultusunda bir baskı oluşturmuştur. Bu bağlamda, imar pla</w:t>
      </w:r>
      <w:r>
        <w:rPr>
          <w:rFonts w:ascii="TimesNewRomanPS-ItalicMT" w:hAnsi="TimesNewRomanPS-ItalicMT" w:cs="TimesNewRomanPS-ItalicMT"/>
          <w:i/>
          <w:iCs/>
          <w:sz w:val="20"/>
          <w:szCs w:val="20"/>
        </w:rPr>
        <w:t xml:space="preserve">nlarının hazırlanması sırasında </w:t>
      </w:r>
      <w:r w:rsidRPr="00793C93">
        <w:rPr>
          <w:rFonts w:ascii="TimesNewRomanPS-ItalicMT" w:hAnsi="TimesNewRomanPS-ItalicMT" w:cs="TimesNewRomanPS-ItalicMT"/>
          <w:i/>
          <w:iCs/>
          <w:sz w:val="20"/>
          <w:szCs w:val="20"/>
        </w:rPr>
        <w:t>eski eser ve anıtların korunması konusunda hükümler içeren ve bazı örgü</w:t>
      </w:r>
      <w:r>
        <w:rPr>
          <w:rFonts w:ascii="TimesNewRomanPS-ItalicMT" w:hAnsi="TimesNewRomanPS-ItalicMT" w:cs="TimesNewRomanPS-ItalicMT"/>
          <w:i/>
          <w:iCs/>
          <w:sz w:val="20"/>
          <w:szCs w:val="20"/>
        </w:rPr>
        <w:t xml:space="preserve">tlerin kurulmasını öngören 5805 </w:t>
      </w:r>
      <w:r w:rsidRPr="00793C93">
        <w:rPr>
          <w:rFonts w:ascii="TimesNewRomanPS-ItalicMT" w:hAnsi="TimesNewRomanPS-ItalicMT" w:cs="TimesNewRomanPS-ItalicMT"/>
          <w:i/>
          <w:iCs/>
          <w:sz w:val="20"/>
          <w:szCs w:val="20"/>
        </w:rPr>
        <w:t>sayılı “Gayrimenkul Eski Eserler ve Anıtlar Yüksek Kurulu Teşkilat v</w:t>
      </w:r>
      <w:r>
        <w:rPr>
          <w:rFonts w:ascii="TimesNewRomanPS-ItalicMT" w:hAnsi="TimesNewRomanPS-ItalicMT" w:cs="TimesNewRomanPS-ItalicMT"/>
          <w:i/>
          <w:iCs/>
          <w:sz w:val="20"/>
          <w:szCs w:val="20"/>
        </w:rPr>
        <w:t xml:space="preserve">e Vazifelerine İlişkin Yasa” 2. </w:t>
      </w:r>
      <w:r w:rsidRPr="00793C93">
        <w:rPr>
          <w:rFonts w:ascii="TimesNewRomanPS-ItalicMT" w:hAnsi="TimesNewRomanPS-ItalicMT" w:cs="TimesNewRomanPS-ItalicMT"/>
          <w:i/>
          <w:iCs/>
          <w:sz w:val="20"/>
          <w:szCs w:val="20"/>
        </w:rPr>
        <w:t>Temmuz. 1951 tarihinde yürürlüğe girmiştir.</w:t>
      </w:r>
    </w:p>
    <w:p w:rsidR="00793C93" w:rsidRDefault="00793C93" w:rsidP="00793C93">
      <w:pPr>
        <w:autoSpaceDE w:val="0"/>
        <w:autoSpaceDN w:val="0"/>
        <w:adjustRightInd w:val="0"/>
        <w:spacing w:after="0" w:line="240" w:lineRule="auto"/>
        <w:rPr>
          <w:rFonts w:ascii="TimesNewRomanPS-ItalicMT" w:hAnsi="TimesNewRomanPS-ItalicMT" w:cs="TimesNewRomanPS-ItalicMT"/>
          <w:i/>
          <w:iCs/>
          <w:sz w:val="20"/>
          <w:szCs w:val="20"/>
        </w:rPr>
      </w:pPr>
      <w:r w:rsidRPr="00793C93">
        <w:rPr>
          <w:rFonts w:ascii="TimesNewRomanPS-ItalicMT" w:hAnsi="TimesNewRomanPS-ItalicMT" w:cs="TimesNewRomanPS-ItalicMT"/>
          <w:i/>
          <w:iCs/>
          <w:sz w:val="20"/>
          <w:szCs w:val="20"/>
        </w:rPr>
        <w:t xml:space="preserve">1960 yılında 7463, 1973 yılında </w:t>
      </w:r>
      <w:r>
        <w:rPr>
          <w:rFonts w:ascii="TimesNewRomanPS-ItalicMT" w:hAnsi="TimesNewRomanPS-ItalicMT" w:cs="TimesNewRomanPS-ItalicMT"/>
          <w:i/>
          <w:iCs/>
          <w:sz w:val="20"/>
          <w:szCs w:val="20"/>
        </w:rPr>
        <w:t xml:space="preserve">1741 sayılı Eski Eserler Yasası </w:t>
      </w:r>
      <w:r w:rsidRPr="00793C93">
        <w:rPr>
          <w:rFonts w:ascii="TimesNewRomanPS-ItalicMT" w:hAnsi="TimesNewRomanPS-ItalicMT" w:cs="TimesNewRomanPS-ItalicMT"/>
          <w:i/>
          <w:iCs/>
          <w:sz w:val="20"/>
          <w:szCs w:val="20"/>
        </w:rPr>
        <w:t>kültür varlıklarının korunmasına yönelik olarak yapılan diğer düzenlemelerdir.</w:t>
      </w:r>
    </w:p>
    <w:p w:rsidR="00793C93" w:rsidRPr="00793C93" w:rsidRDefault="00793C93" w:rsidP="00793C93">
      <w:pPr>
        <w:autoSpaceDE w:val="0"/>
        <w:autoSpaceDN w:val="0"/>
        <w:adjustRightInd w:val="0"/>
        <w:spacing w:after="0" w:line="240" w:lineRule="auto"/>
        <w:rPr>
          <w:rFonts w:ascii="TimesNewRomanPS-ItalicMT" w:hAnsi="TimesNewRomanPS-ItalicMT" w:cs="TimesNewRomanPS-ItalicMT"/>
          <w:i/>
          <w:iCs/>
          <w:sz w:val="20"/>
          <w:szCs w:val="20"/>
        </w:rPr>
      </w:pPr>
      <w:r w:rsidRPr="00793C93">
        <w:rPr>
          <w:rFonts w:ascii="TimesNewRomanPS-ItalicMT" w:hAnsi="TimesNewRomanPS-ItalicMT" w:cs="TimesNewRomanPS-ItalicMT"/>
          <w:i/>
          <w:iCs/>
          <w:sz w:val="20"/>
          <w:szCs w:val="20"/>
        </w:rPr>
        <w:t>24.7.1953 tarihinde</w:t>
      </w:r>
    </w:p>
    <w:p w:rsidR="00793C93" w:rsidRPr="00793C93" w:rsidRDefault="00793C93" w:rsidP="00793C93">
      <w:pPr>
        <w:autoSpaceDE w:val="0"/>
        <w:autoSpaceDN w:val="0"/>
        <w:adjustRightInd w:val="0"/>
        <w:spacing w:after="0" w:line="240" w:lineRule="auto"/>
        <w:rPr>
          <w:rFonts w:ascii="TimesNewRomanPS-ItalicMT" w:hAnsi="TimesNewRomanPS-ItalicMT" w:cs="TimesNewRomanPS-ItalicMT"/>
          <w:i/>
          <w:iCs/>
          <w:sz w:val="20"/>
          <w:szCs w:val="20"/>
        </w:rPr>
      </w:pPr>
      <w:r w:rsidRPr="00793C93">
        <w:rPr>
          <w:rFonts w:ascii="TimesNewRomanPS-ItalicMT" w:hAnsi="TimesNewRomanPS-ItalicMT" w:cs="TimesNewRomanPS-ItalicMT"/>
          <w:i/>
          <w:iCs/>
          <w:sz w:val="20"/>
          <w:szCs w:val="20"/>
        </w:rPr>
        <w:t>çıkarılan 6188 sayılı Bina Yapımını Teşvik ve İzinsiz Yapılar Hakkındaki Yasa yürürlüğe girmiş,</w:t>
      </w:r>
    </w:p>
    <w:p w:rsidR="00793C93" w:rsidRPr="00793C93" w:rsidRDefault="00793C93" w:rsidP="00793C93">
      <w:pPr>
        <w:autoSpaceDE w:val="0"/>
        <w:autoSpaceDN w:val="0"/>
        <w:adjustRightInd w:val="0"/>
        <w:spacing w:after="0" w:line="240" w:lineRule="auto"/>
        <w:rPr>
          <w:rFonts w:ascii="TimesNewRomanPS-ItalicMT" w:hAnsi="TimesNewRomanPS-ItalicMT" w:cs="TimesNewRomanPS-ItalicMT"/>
          <w:i/>
          <w:iCs/>
          <w:sz w:val="20"/>
          <w:szCs w:val="20"/>
        </w:rPr>
      </w:pPr>
      <w:r w:rsidRPr="00793C93">
        <w:rPr>
          <w:rFonts w:ascii="TimesNewRomanPS-ItalicMT" w:hAnsi="TimesNewRomanPS-ItalicMT" w:cs="TimesNewRomanPS-ItalicMT"/>
          <w:i/>
          <w:iCs/>
          <w:sz w:val="20"/>
          <w:szCs w:val="20"/>
        </w:rPr>
        <w:lastRenderedPageBreak/>
        <w:t>belediyelerin elindeki veya çeşitli yollarla elde edecekleri arsaları, konut yaptırmak üzere gereksinim</w:t>
      </w:r>
    </w:p>
    <w:p w:rsidR="00793C93" w:rsidRPr="00793C93" w:rsidRDefault="00793C93" w:rsidP="00793C93">
      <w:pPr>
        <w:autoSpaceDE w:val="0"/>
        <w:autoSpaceDN w:val="0"/>
        <w:adjustRightInd w:val="0"/>
        <w:spacing w:after="0" w:line="240" w:lineRule="auto"/>
        <w:rPr>
          <w:rFonts w:ascii="TimesNewRomanPS-ItalicMT" w:hAnsi="TimesNewRomanPS-ItalicMT" w:cs="TimesNewRomanPS-ItalicMT"/>
          <w:i/>
          <w:iCs/>
          <w:sz w:val="20"/>
          <w:szCs w:val="20"/>
        </w:rPr>
      </w:pPr>
      <w:r w:rsidRPr="00793C93">
        <w:rPr>
          <w:rFonts w:ascii="TimesNewRomanPS-ItalicMT" w:hAnsi="TimesNewRomanPS-ItalicMT" w:cs="TimesNewRomanPS-ItalicMT"/>
          <w:i/>
          <w:iCs/>
          <w:sz w:val="20"/>
          <w:szCs w:val="20"/>
        </w:rPr>
        <w:t>sahiplerine tahsis etmek yani konut bunalımına arzı artırıcı önlemlerle çözüm bulmak bu yasanın temel</w:t>
      </w:r>
    </w:p>
    <w:p w:rsidR="00793C93" w:rsidRDefault="00793C93" w:rsidP="00793C93">
      <w:pPr>
        <w:autoSpaceDE w:val="0"/>
        <w:autoSpaceDN w:val="0"/>
        <w:adjustRightInd w:val="0"/>
        <w:spacing w:after="0" w:line="240" w:lineRule="auto"/>
        <w:rPr>
          <w:rFonts w:ascii="TimesNewRomanPS-ItalicMT" w:hAnsi="TimesNewRomanPS-ItalicMT" w:cs="TimesNewRomanPS-ItalicMT"/>
          <w:i/>
          <w:iCs/>
          <w:sz w:val="20"/>
          <w:szCs w:val="20"/>
        </w:rPr>
      </w:pPr>
      <w:r w:rsidRPr="00793C93">
        <w:rPr>
          <w:rFonts w:ascii="TimesNewRomanPS-ItalicMT" w:hAnsi="TimesNewRomanPS-ItalicMT" w:cs="TimesNewRomanPS-ItalicMT"/>
          <w:i/>
          <w:iCs/>
          <w:sz w:val="20"/>
          <w:szCs w:val="20"/>
        </w:rPr>
        <w:t>amaçlarından bir tanesi olmuştur.</w:t>
      </w:r>
    </w:p>
    <w:p w:rsidR="00793C93" w:rsidRDefault="00793C93" w:rsidP="00793C93">
      <w:pPr>
        <w:autoSpaceDE w:val="0"/>
        <w:autoSpaceDN w:val="0"/>
        <w:adjustRightInd w:val="0"/>
        <w:spacing w:after="0" w:line="240" w:lineRule="auto"/>
        <w:rPr>
          <w:rFonts w:ascii="TimesNewRomanPS-ItalicMT" w:hAnsi="TimesNewRomanPS-ItalicMT" w:cs="TimesNewRomanPS-ItalicMT"/>
          <w:i/>
          <w:iCs/>
          <w:sz w:val="20"/>
          <w:szCs w:val="20"/>
        </w:rPr>
      </w:pPr>
      <w:r w:rsidRPr="00793C93">
        <w:rPr>
          <w:rFonts w:ascii="TimesNewRomanPS-ItalicMT" w:hAnsi="TimesNewRomanPS-ItalicMT" w:cs="TimesNewRomanPS-ItalicMT"/>
          <w:i/>
          <w:iCs/>
          <w:sz w:val="20"/>
          <w:szCs w:val="20"/>
        </w:rPr>
        <w:t>1959 yıl</w:t>
      </w:r>
      <w:r w:rsidR="00FE2287">
        <w:rPr>
          <w:rFonts w:ascii="TimesNewRomanPS-ItalicMT" w:hAnsi="TimesNewRomanPS-ItalicMT" w:cs="TimesNewRomanPS-ItalicMT"/>
          <w:i/>
          <w:iCs/>
          <w:sz w:val="20"/>
          <w:szCs w:val="20"/>
        </w:rPr>
        <w:t xml:space="preserve">ında da, imar planının yapılmış </w:t>
      </w:r>
      <w:r w:rsidRPr="00793C93">
        <w:rPr>
          <w:rFonts w:ascii="TimesNewRomanPS-ItalicMT" w:hAnsi="TimesNewRomanPS-ItalicMT" w:cs="TimesNewRomanPS-ItalicMT"/>
          <w:i/>
          <w:iCs/>
          <w:sz w:val="20"/>
          <w:szCs w:val="20"/>
        </w:rPr>
        <w:t>olması koşulu aranmaksızın belediye sınırları içindeki hazine arsalar</w:t>
      </w:r>
      <w:r w:rsidR="00FE2287">
        <w:rPr>
          <w:rFonts w:ascii="TimesNewRomanPS-ItalicMT" w:hAnsi="TimesNewRomanPS-ItalicMT" w:cs="TimesNewRomanPS-ItalicMT"/>
          <w:i/>
          <w:iCs/>
          <w:sz w:val="20"/>
          <w:szCs w:val="20"/>
        </w:rPr>
        <w:t xml:space="preserve">ının bedelsiz olarak belediyeye </w:t>
      </w:r>
      <w:r w:rsidRPr="00793C93">
        <w:rPr>
          <w:rFonts w:ascii="TimesNewRomanPS-ItalicMT" w:hAnsi="TimesNewRomanPS-ItalicMT" w:cs="TimesNewRomanPS-ItalicMT"/>
          <w:i/>
          <w:iCs/>
          <w:sz w:val="20"/>
          <w:szCs w:val="20"/>
        </w:rPr>
        <w:t>geçmesini öngören 7367 sayılı yasa yürürlüğe girmiştir.</w:t>
      </w:r>
    </w:p>
    <w:p w:rsidR="00FE2287" w:rsidRP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5.9.1958 tarihinde yürürlüğe giren 7116 sayılı yasayla, planlama, konut ve yapı malzemeleri</w:t>
      </w:r>
    </w:p>
    <w:p w:rsid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konusunda yükümlülükleri bulunan İmar ve İskân Bakanlığı kurulmuştur.</w:t>
      </w:r>
    </w:p>
    <w:p w:rsidR="00FE2287" w:rsidRP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6785 sayılı İmar Yasası’nda önemli değişiklikler öngören 1605 sayılı yasa</w:t>
      </w:r>
    </w:p>
    <w:p w:rsidR="00FE2287" w:rsidRP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1972 yılında yürürlüğe girmiştir. Bu değişiklikle, İmar İskân Bakanlığı’na belediyeler üstü bir yetkiyle</w:t>
      </w:r>
    </w:p>
    <w:p w:rsid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nazım plan yapma ve yaptırma yetkisi verilmiştir.</w:t>
      </w:r>
    </w:p>
    <w:p w:rsid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p>
    <w:p w:rsid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u w:val="single"/>
        </w:rPr>
        <w:t>1980 Sonrası Dönemde Kent Planlam</w:t>
      </w:r>
      <w:r w:rsidRPr="00FE2287">
        <w:rPr>
          <w:rFonts w:ascii="TimesNewRomanPS-ItalicMT" w:hAnsi="TimesNewRomanPS-ItalicMT" w:cs="TimesNewRomanPS-ItalicMT"/>
          <w:i/>
          <w:iCs/>
          <w:sz w:val="20"/>
          <w:szCs w:val="20"/>
          <w:u w:val="single"/>
        </w:rPr>
        <w:t xml:space="preserve">aya Yönelik Örgütlenme ve Yasal </w:t>
      </w:r>
      <w:r w:rsidRPr="00FE2287">
        <w:rPr>
          <w:rFonts w:ascii="TimesNewRomanPS-ItalicMT" w:hAnsi="TimesNewRomanPS-ItalicMT" w:cs="TimesNewRomanPS-ItalicMT"/>
          <w:i/>
          <w:iCs/>
          <w:sz w:val="20"/>
          <w:szCs w:val="20"/>
          <w:u w:val="single"/>
        </w:rPr>
        <w:t>Düzenlemeler</w:t>
      </w:r>
    </w:p>
    <w:p w:rsidR="00FE2287" w:rsidRP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Bu dönemin yasal açıdan en önemli</w:t>
      </w:r>
    </w:p>
    <w:p w:rsidR="00FE2287" w:rsidRP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gelişmelerinden bir tanesi, yaklaşık 30 yıl uygulamada kalan 6785/1605 sayılı İmar Yasası ’ nın</w:t>
      </w:r>
    </w:p>
    <w:p w:rsidR="00FE2287" w:rsidRP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yürürlükten kaldırılarak, 3194 sayılı İmar Kanunu’nun yürürlüğe sokulmasıdır. Söz konusu yasanın</w:t>
      </w:r>
    </w:p>
    <w:p w:rsidR="00FE2287" w:rsidRP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getirdiği en önemli yeniliklerden bir tanesi, istisnaları olmakla birlikte imar planı hazırlama /hazırlatma</w:t>
      </w:r>
    </w:p>
    <w:p w:rsid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yetkisinin merkezi yönetimden yerel yönetimlere devredilmesidir.</w:t>
      </w:r>
    </w:p>
    <w:p w:rsid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p>
    <w:p w:rsidR="00FE2287" w:rsidRP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Bir diğer gelişme, imar affı olarak nitelendirilebilecek çok sayıda düzenlemenin yapılmasıdır. 1979 ve</w:t>
      </w:r>
    </w:p>
    <w:p w:rsid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1984 yılları arasında 2805, 2981, 3290, 3366 ve 3414 sayılı yasalar yürür</w:t>
      </w:r>
      <w:r>
        <w:rPr>
          <w:rFonts w:ascii="TimesNewRomanPS-ItalicMT" w:hAnsi="TimesNewRomanPS-ItalicMT" w:cs="TimesNewRomanPS-ItalicMT"/>
          <w:i/>
          <w:iCs/>
          <w:sz w:val="20"/>
          <w:szCs w:val="20"/>
        </w:rPr>
        <w:t xml:space="preserve">lüğe konmuş, nitelik değiştiren </w:t>
      </w:r>
      <w:r w:rsidRPr="00FE2287">
        <w:rPr>
          <w:rFonts w:ascii="TimesNewRomanPS-ItalicMT" w:hAnsi="TimesNewRomanPS-ItalicMT" w:cs="TimesNewRomanPS-ItalicMT"/>
          <w:i/>
          <w:iCs/>
          <w:sz w:val="20"/>
          <w:szCs w:val="20"/>
        </w:rPr>
        <w:t>bu af yasalarıyla yalnızca gecekondular değil tüm kaçak yapılar affe</w:t>
      </w:r>
      <w:r>
        <w:rPr>
          <w:rFonts w:ascii="TimesNewRomanPS-ItalicMT" w:hAnsi="TimesNewRomanPS-ItalicMT" w:cs="TimesNewRomanPS-ItalicMT"/>
          <w:i/>
          <w:iCs/>
          <w:sz w:val="20"/>
          <w:szCs w:val="20"/>
        </w:rPr>
        <w:t xml:space="preserve">dilmiş, ayrıca nazım imar planı </w:t>
      </w:r>
      <w:r w:rsidRPr="00FE2287">
        <w:rPr>
          <w:rFonts w:ascii="TimesNewRomanPS-ItalicMT" w:hAnsi="TimesNewRomanPS-ItalicMT" w:cs="TimesNewRomanPS-ItalicMT"/>
          <w:i/>
          <w:iCs/>
          <w:sz w:val="20"/>
          <w:szCs w:val="20"/>
        </w:rPr>
        <w:t>kararlarıyla ilişki kurulmadan ilçe belediyelerince hazırlanan ıslah imar pl</w:t>
      </w:r>
      <w:r>
        <w:rPr>
          <w:rFonts w:ascii="TimesNewRomanPS-ItalicMT" w:hAnsi="TimesNewRomanPS-ItalicMT" w:cs="TimesNewRomanPS-ItalicMT"/>
          <w:i/>
          <w:iCs/>
          <w:sz w:val="20"/>
          <w:szCs w:val="20"/>
        </w:rPr>
        <w:t xml:space="preserve">anları ile gecekondulara 4 kata </w:t>
      </w:r>
      <w:r w:rsidRPr="00FE2287">
        <w:rPr>
          <w:rFonts w:ascii="TimesNewRomanPS-ItalicMT" w:hAnsi="TimesNewRomanPS-ItalicMT" w:cs="TimesNewRomanPS-ItalicMT"/>
          <w:i/>
          <w:iCs/>
          <w:sz w:val="20"/>
          <w:szCs w:val="20"/>
        </w:rPr>
        <w:t>kadar imar izni verilerek apartmanlaşmaları sağlanmıştır. Böylece gec</w:t>
      </w:r>
      <w:r>
        <w:rPr>
          <w:rFonts w:ascii="TimesNewRomanPS-ItalicMT" w:hAnsi="TimesNewRomanPS-ItalicMT" w:cs="TimesNewRomanPS-ItalicMT"/>
          <w:i/>
          <w:iCs/>
          <w:sz w:val="20"/>
          <w:szCs w:val="20"/>
        </w:rPr>
        <w:t xml:space="preserve">ekonduların kentsel ranttan pay </w:t>
      </w:r>
      <w:r w:rsidRPr="00FE2287">
        <w:rPr>
          <w:rFonts w:ascii="TimesNewRomanPS-ItalicMT" w:hAnsi="TimesNewRomanPS-ItalicMT" w:cs="TimesNewRomanPS-ItalicMT"/>
          <w:i/>
          <w:iCs/>
          <w:sz w:val="20"/>
          <w:szCs w:val="20"/>
        </w:rPr>
        <w:t>almaları sağlanmış, imar ıslah planı adıyla yeni bir plan türü de, planlama literatürüne girmiştir.</w:t>
      </w:r>
    </w:p>
    <w:p w:rsid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p>
    <w:p w:rsidR="00FE2287" w:rsidRP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Yerel yönetimlerle ilgili ilk gelişme, 1984’te çıkarılan 3030 sayılı Büyükşehirlerin Yönetimine İlişkin</w:t>
      </w:r>
    </w:p>
    <w:p w:rsidR="00FE2287" w:rsidRP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Yasa dır. Bu yasa ile Büyükşehir belediyelerinin kurulmasına olanak sağlanmış, Ankara, İstanbul ve</w:t>
      </w:r>
    </w:p>
    <w:p w:rsid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İzmir olmak üzere üç ilde Büyükşehir belediyeleri kurulmuştur.</w:t>
      </w:r>
    </w:p>
    <w:p w:rsid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p>
    <w:p w:rsid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r w:rsidRPr="00FE2287">
        <w:rPr>
          <w:rFonts w:ascii="TimesNewRomanPS-ItalicMT" w:hAnsi="TimesNewRomanPS-ItalicMT" w:cs="TimesNewRomanPS-ItalicMT"/>
          <w:i/>
          <w:iCs/>
          <w:sz w:val="20"/>
          <w:szCs w:val="20"/>
        </w:rPr>
        <w:t>Konut ihtiyacının</w:t>
      </w:r>
      <w:r>
        <w:rPr>
          <w:rFonts w:ascii="TimesNewRomanPS-ItalicMT" w:hAnsi="TimesNewRomanPS-ItalicMT" w:cs="TimesNewRomanPS-ItalicMT"/>
          <w:i/>
          <w:iCs/>
          <w:sz w:val="20"/>
          <w:szCs w:val="20"/>
        </w:rPr>
        <w:t xml:space="preserve"> </w:t>
      </w:r>
      <w:r w:rsidRPr="00FE2287">
        <w:rPr>
          <w:rFonts w:ascii="TimesNewRomanPS-ItalicMT" w:hAnsi="TimesNewRomanPS-ItalicMT" w:cs="TimesNewRomanPS-ItalicMT"/>
          <w:i/>
          <w:iCs/>
          <w:sz w:val="20"/>
          <w:szCs w:val="20"/>
        </w:rPr>
        <w:t>karşılanması ve konut inşa edecek olanların tabi olacağı usul ve esasl</w:t>
      </w:r>
      <w:r>
        <w:rPr>
          <w:rFonts w:ascii="TimesNewRomanPS-ItalicMT" w:hAnsi="TimesNewRomanPS-ItalicMT" w:cs="TimesNewRomanPS-ItalicMT"/>
          <w:i/>
          <w:iCs/>
          <w:sz w:val="20"/>
          <w:szCs w:val="20"/>
        </w:rPr>
        <w:t xml:space="preserve">arın belirlenmesi amacıyla 1984 </w:t>
      </w:r>
      <w:r w:rsidRPr="00FE2287">
        <w:rPr>
          <w:rFonts w:ascii="TimesNewRomanPS-ItalicMT" w:hAnsi="TimesNewRomanPS-ItalicMT" w:cs="TimesNewRomanPS-ItalicMT"/>
          <w:i/>
          <w:iCs/>
          <w:sz w:val="20"/>
          <w:szCs w:val="20"/>
        </w:rPr>
        <w:t>yılında Toplu Konut Yasası çıkarılmış, 1990 yılında yasaya yapılan b</w:t>
      </w:r>
      <w:r>
        <w:rPr>
          <w:rFonts w:ascii="TimesNewRomanPS-ItalicMT" w:hAnsi="TimesNewRomanPS-ItalicMT" w:cs="TimesNewRomanPS-ItalicMT"/>
          <w:i/>
          <w:iCs/>
          <w:sz w:val="20"/>
          <w:szCs w:val="20"/>
        </w:rPr>
        <w:t xml:space="preserve">ir madde ilavesiyle Toplu Konut </w:t>
      </w:r>
      <w:r w:rsidRPr="00FE2287">
        <w:rPr>
          <w:rFonts w:ascii="TimesNewRomanPS-ItalicMT" w:hAnsi="TimesNewRomanPS-ItalicMT" w:cs="TimesNewRomanPS-ItalicMT"/>
          <w:i/>
          <w:iCs/>
          <w:sz w:val="20"/>
          <w:szCs w:val="20"/>
        </w:rPr>
        <w:t>İdaresi Başkanlığı kurulmuştur. Toplu Konut yasasıyla devletin yapacağı</w:t>
      </w:r>
      <w:r>
        <w:rPr>
          <w:rFonts w:ascii="TimesNewRomanPS-ItalicMT" w:hAnsi="TimesNewRomanPS-ItalicMT" w:cs="TimesNewRomanPS-ItalicMT"/>
          <w:i/>
          <w:iCs/>
          <w:sz w:val="20"/>
          <w:szCs w:val="20"/>
        </w:rPr>
        <w:t xml:space="preserve"> desteklemeler için Toplu Konut </w:t>
      </w:r>
      <w:r w:rsidRPr="00FE2287">
        <w:rPr>
          <w:rFonts w:ascii="TimesNewRomanPS-ItalicMT" w:hAnsi="TimesNewRomanPS-ItalicMT" w:cs="TimesNewRomanPS-ItalicMT"/>
          <w:i/>
          <w:iCs/>
          <w:sz w:val="20"/>
          <w:szCs w:val="20"/>
        </w:rPr>
        <w:t xml:space="preserve">Fonu oluşturulmuş, 2001 yılında da bu fon tamamıyla kaldırılmıştır. 2004 </w:t>
      </w:r>
      <w:r>
        <w:rPr>
          <w:rFonts w:ascii="TimesNewRomanPS-ItalicMT" w:hAnsi="TimesNewRomanPS-ItalicMT" w:cs="TimesNewRomanPS-ItalicMT"/>
          <w:i/>
          <w:iCs/>
          <w:sz w:val="20"/>
          <w:szCs w:val="20"/>
        </w:rPr>
        <w:t xml:space="preserve">yılında, 1164 sayılı Arsa Ofisi </w:t>
      </w:r>
      <w:r w:rsidRPr="00FE2287">
        <w:rPr>
          <w:rFonts w:ascii="TimesNewRomanPS-ItalicMT" w:hAnsi="TimesNewRomanPS-ItalicMT" w:cs="TimesNewRomanPS-ItalicMT"/>
          <w:i/>
          <w:iCs/>
          <w:sz w:val="20"/>
          <w:szCs w:val="20"/>
        </w:rPr>
        <w:t>Yasası’ nı değiştiren 5273 sayılı yasayla Arsa Ofisi’nin görevleri To</w:t>
      </w:r>
      <w:r>
        <w:rPr>
          <w:rFonts w:ascii="TimesNewRomanPS-ItalicMT" w:hAnsi="TimesNewRomanPS-ItalicMT" w:cs="TimesNewRomanPS-ItalicMT"/>
          <w:i/>
          <w:iCs/>
          <w:sz w:val="20"/>
          <w:szCs w:val="20"/>
        </w:rPr>
        <w:t xml:space="preserve">plu Konut İdaresi Başkanlığı’na </w:t>
      </w:r>
      <w:r w:rsidRPr="00FE2287">
        <w:rPr>
          <w:rFonts w:ascii="TimesNewRomanPS-ItalicMT" w:hAnsi="TimesNewRomanPS-ItalicMT" w:cs="TimesNewRomanPS-ItalicMT"/>
          <w:i/>
          <w:iCs/>
          <w:sz w:val="20"/>
          <w:szCs w:val="20"/>
        </w:rPr>
        <w:t>devredilmiştir.</w:t>
      </w:r>
    </w:p>
    <w:p w:rsidR="00FE2287" w:rsidRDefault="00FE2287" w:rsidP="00FE2287">
      <w:pPr>
        <w:autoSpaceDE w:val="0"/>
        <w:autoSpaceDN w:val="0"/>
        <w:adjustRightInd w:val="0"/>
        <w:spacing w:after="0" w:line="240" w:lineRule="auto"/>
        <w:rPr>
          <w:rFonts w:ascii="TimesNewRomanPS-ItalicMT" w:hAnsi="TimesNewRomanPS-ItalicMT" w:cs="TimesNewRomanPS-ItalicMT"/>
          <w:i/>
          <w:iCs/>
          <w:sz w:val="20"/>
          <w:szCs w:val="20"/>
        </w:rPr>
      </w:pPr>
    </w:p>
    <w:p w:rsidR="008E2C81" w:rsidRPr="008E2C81" w:rsidRDefault="008E2C81" w:rsidP="008E2C81">
      <w:pPr>
        <w:autoSpaceDE w:val="0"/>
        <w:autoSpaceDN w:val="0"/>
        <w:adjustRightInd w:val="0"/>
        <w:spacing w:after="0" w:line="240" w:lineRule="auto"/>
        <w:rPr>
          <w:rFonts w:ascii="TimesNewRomanPS-ItalicMT" w:hAnsi="TimesNewRomanPS-ItalicMT" w:cs="TimesNewRomanPS-ItalicMT"/>
          <w:i/>
          <w:iCs/>
          <w:sz w:val="20"/>
          <w:szCs w:val="20"/>
        </w:rPr>
      </w:pPr>
      <w:r w:rsidRPr="008E2C81">
        <w:rPr>
          <w:rFonts w:ascii="TimesNewRomanPS-ItalicMT" w:hAnsi="TimesNewRomanPS-ItalicMT" w:cs="TimesNewRomanPS-ItalicMT"/>
          <w:i/>
          <w:iCs/>
          <w:sz w:val="20"/>
          <w:szCs w:val="20"/>
        </w:rPr>
        <w:t>1983 yılında da 2863 sayılı Kültür ve Doğa Varlıklarını Koruma Yasası yürürlüğe girmiştir. Yasa ile</w:t>
      </w:r>
    </w:p>
    <w:p w:rsidR="008E2C81" w:rsidRPr="008E2C81" w:rsidRDefault="008E2C81" w:rsidP="008E2C81">
      <w:pPr>
        <w:autoSpaceDE w:val="0"/>
        <w:autoSpaceDN w:val="0"/>
        <w:adjustRightInd w:val="0"/>
        <w:spacing w:after="0" w:line="240" w:lineRule="auto"/>
        <w:rPr>
          <w:rFonts w:ascii="TimesNewRomanPS-ItalicMT" w:hAnsi="TimesNewRomanPS-ItalicMT" w:cs="TimesNewRomanPS-ItalicMT"/>
          <w:i/>
          <w:iCs/>
          <w:sz w:val="20"/>
          <w:szCs w:val="20"/>
        </w:rPr>
      </w:pPr>
      <w:r w:rsidRPr="008E2C81">
        <w:rPr>
          <w:rFonts w:ascii="TimesNewRomanPS-ItalicMT" w:hAnsi="TimesNewRomanPS-ItalicMT" w:cs="TimesNewRomanPS-ItalicMT"/>
          <w:i/>
          <w:iCs/>
          <w:sz w:val="20"/>
          <w:szCs w:val="20"/>
        </w:rPr>
        <w:t>Kültür ve Doğa Varlıklarını Koruma Yüksek Kurulu ile Koruma Kurullarının kültürel çevre</w:t>
      </w:r>
    </w:p>
    <w:p w:rsidR="00FE2287" w:rsidRDefault="008E2C81" w:rsidP="008E2C81">
      <w:pPr>
        <w:autoSpaceDE w:val="0"/>
        <w:autoSpaceDN w:val="0"/>
        <w:adjustRightInd w:val="0"/>
        <w:spacing w:after="0" w:line="240" w:lineRule="auto"/>
        <w:rPr>
          <w:rFonts w:ascii="TimesNewRomanPS-ItalicMT" w:hAnsi="TimesNewRomanPS-ItalicMT" w:cs="TimesNewRomanPS-ItalicMT"/>
          <w:i/>
          <w:iCs/>
          <w:sz w:val="20"/>
          <w:szCs w:val="20"/>
        </w:rPr>
      </w:pPr>
      <w:r w:rsidRPr="008E2C81">
        <w:rPr>
          <w:rFonts w:ascii="TimesNewRomanPS-ItalicMT" w:hAnsi="TimesNewRomanPS-ItalicMT" w:cs="TimesNewRomanPS-ItalicMT"/>
          <w:i/>
          <w:iCs/>
          <w:sz w:val="20"/>
          <w:szCs w:val="20"/>
        </w:rPr>
        <w:t>yönetimindeki görev ve sorumlulukları belirlenmiş, korunması gerekli taş</w:t>
      </w:r>
      <w:r>
        <w:rPr>
          <w:rFonts w:ascii="TimesNewRomanPS-ItalicMT" w:hAnsi="TimesNewRomanPS-ItalicMT" w:cs="TimesNewRomanPS-ItalicMT"/>
          <w:i/>
          <w:iCs/>
          <w:sz w:val="20"/>
          <w:szCs w:val="20"/>
        </w:rPr>
        <w:t xml:space="preserve">ınır ve taşınmaz kültür ve doğa </w:t>
      </w:r>
      <w:r w:rsidRPr="008E2C81">
        <w:rPr>
          <w:rFonts w:ascii="TimesNewRomanPS-ItalicMT" w:hAnsi="TimesNewRomanPS-ItalicMT" w:cs="TimesNewRomanPS-ItalicMT"/>
          <w:i/>
          <w:iCs/>
          <w:sz w:val="20"/>
          <w:szCs w:val="20"/>
        </w:rPr>
        <w:t>varlıklarıyla ilgili işlem ve etkinlikler düzenlenmiştir.</w:t>
      </w:r>
    </w:p>
    <w:p w:rsidR="008E2C81" w:rsidRDefault="008E2C81" w:rsidP="008E2C81">
      <w:pPr>
        <w:autoSpaceDE w:val="0"/>
        <w:autoSpaceDN w:val="0"/>
        <w:adjustRightInd w:val="0"/>
        <w:spacing w:after="0" w:line="240" w:lineRule="auto"/>
        <w:rPr>
          <w:rFonts w:ascii="TimesNewRomanPS-ItalicMT" w:hAnsi="TimesNewRomanPS-ItalicMT" w:cs="TimesNewRomanPS-ItalicMT"/>
          <w:i/>
          <w:iCs/>
          <w:sz w:val="20"/>
          <w:szCs w:val="20"/>
        </w:rPr>
      </w:pPr>
    </w:p>
    <w:p w:rsidR="008E2C81" w:rsidRPr="008E2C81" w:rsidRDefault="008E2C81" w:rsidP="008E2C81">
      <w:pPr>
        <w:autoSpaceDE w:val="0"/>
        <w:autoSpaceDN w:val="0"/>
        <w:adjustRightInd w:val="0"/>
        <w:spacing w:after="0" w:line="240" w:lineRule="auto"/>
        <w:rPr>
          <w:rFonts w:ascii="TimesNewRomanPS-ItalicMT" w:hAnsi="TimesNewRomanPS-ItalicMT" w:cs="TimesNewRomanPS-ItalicMT"/>
          <w:iCs/>
          <w:sz w:val="20"/>
          <w:szCs w:val="20"/>
        </w:rPr>
      </w:pPr>
      <w:bookmarkStart w:id="0" w:name="_GoBack"/>
      <w:bookmarkEnd w:id="0"/>
    </w:p>
    <w:sectPr w:rsidR="008E2C81" w:rsidRPr="008E2C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503050405090304"/>
    <w:charset w:val="A2"/>
    <w:family w:val="roman"/>
    <w:pitch w:val="variable"/>
    <w:sig w:usb0="E0000AFF" w:usb1="00007843" w:usb2="00000001" w:usb3="00000000" w:csb0="000001BF" w:csb1="00000000"/>
  </w:font>
  <w:font w:name="TimesNewRomanPSMT">
    <w:altName w:val="Arial"/>
    <w:panose1 w:val="00000000000000000000"/>
    <w:charset w:val="00"/>
    <w:family w:val="swiss"/>
    <w:notTrueType/>
    <w:pitch w:val="default"/>
    <w:sig w:usb0="00000007" w:usb1="00000000" w:usb2="00000000" w:usb3="00000000" w:csb0="00000011" w:csb1="00000000"/>
  </w:font>
  <w:font w:name="TimesNewRomanPS-ItalicMT">
    <w:altName w:val="Arial"/>
    <w:panose1 w:val="00000000000000000000"/>
    <w:charset w:val="00"/>
    <w:family w:val="swiss"/>
    <w:notTrueType/>
    <w:pitch w:val="default"/>
    <w:sig w:usb0="00000007" w:usb1="00000000" w:usb2="00000000" w:usb3="00000000" w:csb0="00000013" w:csb1="00000000"/>
  </w:font>
  <w:font w:name="TimesNewRomanPS-BoldMT">
    <w:altName w:val="Arial"/>
    <w:panose1 w:val="00000000000000000000"/>
    <w:charset w:val="00"/>
    <w:family w:val="swiss"/>
    <w:notTrueType/>
    <w:pitch w:val="default"/>
    <w:sig w:usb0="00000007" w:usb1="00000000" w:usb2="00000000" w:usb3="00000000" w:csb0="00000013"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7A5"/>
    <w:rsid w:val="00036E7A"/>
    <w:rsid w:val="000A4345"/>
    <w:rsid w:val="001A2B1C"/>
    <w:rsid w:val="001D281E"/>
    <w:rsid w:val="00243B36"/>
    <w:rsid w:val="002C1193"/>
    <w:rsid w:val="002D6718"/>
    <w:rsid w:val="003517A5"/>
    <w:rsid w:val="00385608"/>
    <w:rsid w:val="005B773F"/>
    <w:rsid w:val="006513CA"/>
    <w:rsid w:val="00793C93"/>
    <w:rsid w:val="008379EC"/>
    <w:rsid w:val="00866728"/>
    <w:rsid w:val="008D6DE9"/>
    <w:rsid w:val="008E2C81"/>
    <w:rsid w:val="00B5747F"/>
    <w:rsid w:val="00C52814"/>
    <w:rsid w:val="00CF6E1E"/>
    <w:rsid w:val="00E05DB5"/>
    <w:rsid w:val="00F15624"/>
    <w:rsid w:val="00F66863"/>
    <w:rsid w:val="00FB5B23"/>
    <w:rsid w:val="00FE2287"/>
    <w:rsid w:val="00FF364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338E9F-305C-4C9F-8566-8EBB01582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Pages>6</Pages>
  <Words>3858</Words>
  <Characters>21991</Characters>
  <Application>Microsoft Office Word</Application>
  <DocSecurity>0</DocSecurity>
  <Lines>183</Lines>
  <Paragraphs>51</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25798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ronaldinho424</dc:creator>
  <cp:keywords/>
  <dc:description/>
  <cp:lastModifiedBy>ronaldinho424</cp:lastModifiedBy>
  <cp:revision>2</cp:revision>
  <dcterms:created xsi:type="dcterms:W3CDTF">2017-08-14T11:50:00Z</dcterms:created>
  <dcterms:modified xsi:type="dcterms:W3CDTF">2017-08-14T16:23:00Z</dcterms:modified>
</cp:coreProperties>
</file>